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E2CC6" w14:textId="7B794491" w:rsidR="00F7483F" w:rsidRPr="00774C6C" w:rsidRDefault="00702B70" w:rsidP="00B50A03">
      <w:pPr>
        <w:spacing w:line="240" w:lineRule="auto"/>
        <w:ind w:right="17"/>
        <w:rPr>
          <w:rFonts w:ascii="Segoe UI" w:hAnsi="Segoe UI" w:cs="Segoe UI"/>
          <w:b/>
          <w:sz w:val="36"/>
        </w:rPr>
      </w:pPr>
      <w:r>
        <w:rPr>
          <w:rFonts w:ascii="Segoe UI" w:hAnsi="Segoe UI" w:cs="Segoe UI"/>
          <w:b/>
          <w:sz w:val="36"/>
        </w:rPr>
        <w:t>Pre-Application Meeting</w:t>
      </w:r>
      <w:r w:rsidR="006E24AF">
        <w:rPr>
          <w:rFonts w:ascii="Segoe UI" w:hAnsi="Segoe UI" w:cs="Segoe UI"/>
          <w:b/>
          <w:sz w:val="36"/>
        </w:rPr>
        <w:t xml:space="preserve"> Requirements</w:t>
      </w:r>
    </w:p>
    <w:p w14:paraId="60485675" w14:textId="5A988160" w:rsidR="00F7483F" w:rsidRPr="00774C6C" w:rsidRDefault="00774C6C" w:rsidP="003B0845">
      <w:pPr>
        <w:pStyle w:val="Heading1"/>
        <w:spacing w:line="240" w:lineRule="auto"/>
        <w:rPr>
          <w:rFonts w:ascii="Segoe UI" w:hAnsi="Segoe UI" w:cs="Segoe UI"/>
          <w:color w:val="auto"/>
        </w:rPr>
      </w:pPr>
      <w:bookmarkStart w:id="0" w:name="1._PURPOSE"/>
      <w:bookmarkEnd w:id="0"/>
      <w:r w:rsidRPr="00774C6C">
        <w:rPr>
          <w:rFonts w:ascii="Segoe UI" w:hAnsi="Segoe UI" w:cs="Segoe UI"/>
          <w:color w:val="auto"/>
        </w:rPr>
        <w:t>Purpose</w:t>
      </w:r>
    </w:p>
    <w:p w14:paraId="01D74660" w14:textId="0736F924" w:rsidR="0043152C" w:rsidRPr="0043152C" w:rsidRDefault="000F6C8A" w:rsidP="000F6C8A">
      <w:pPr>
        <w:spacing w:line="240" w:lineRule="auto"/>
        <w:jc w:val="both"/>
      </w:pPr>
      <w:r>
        <w:t>P</w:t>
      </w:r>
      <w:r w:rsidR="00702B70">
        <w:t>re-application meeting</w:t>
      </w:r>
      <w:r>
        <w:t>s</w:t>
      </w:r>
      <w:r w:rsidR="00702B70">
        <w:t xml:space="preserve"> provide initial, general information for a potential project. In preparation for the meeting, staff will review submitted materials for consistency with the applicable codes and ordinances. At the meeting, staff </w:t>
      </w:r>
      <w:r>
        <w:t xml:space="preserve">will </w:t>
      </w:r>
      <w:r w:rsidR="00702B70">
        <w:t>identify any issues</w:t>
      </w:r>
      <w:r>
        <w:t xml:space="preserve"> with the proposal</w:t>
      </w:r>
      <w:r w:rsidR="00702B70">
        <w:t xml:space="preserve"> and work through the applicant’s questions. The pre-application meeting is recommended for anyone wishing to obtain preliminary site analysis and feasibility information and are required for certain application types. The meeting is generally one-hour in length. Staff present typically includes the Planner, Engineer, Public Works Director and Building Official.</w:t>
      </w:r>
    </w:p>
    <w:p w14:paraId="4AB2D016" w14:textId="636BF43F" w:rsidR="00F7483F" w:rsidRDefault="00F7483F" w:rsidP="003B0845">
      <w:pPr>
        <w:pStyle w:val="Heading1"/>
        <w:spacing w:line="240" w:lineRule="auto"/>
        <w:rPr>
          <w:rFonts w:ascii="Segoe UI" w:hAnsi="Segoe UI" w:cs="Segoe UI"/>
          <w:color w:val="auto"/>
        </w:rPr>
      </w:pPr>
      <w:bookmarkStart w:id="1" w:name="2._How_to_Apply"/>
      <w:bookmarkStart w:id="2" w:name="4._Submittal_Requirements"/>
      <w:bookmarkEnd w:id="1"/>
      <w:bookmarkEnd w:id="2"/>
      <w:r w:rsidRPr="00774C6C">
        <w:rPr>
          <w:rFonts w:ascii="Segoe UI" w:hAnsi="Segoe UI" w:cs="Segoe UI"/>
          <w:color w:val="auto"/>
        </w:rPr>
        <w:t xml:space="preserve">Submittal Requirements </w:t>
      </w:r>
    </w:p>
    <w:p w14:paraId="3F8609ED" w14:textId="1C696FA7" w:rsidR="00702B70" w:rsidRPr="00702B70" w:rsidRDefault="00184C64" w:rsidP="00702B70">
      <w:pPr>
        <w:pStyle w:val="BodyText"/>
        <w:spacing w:afterLines="40" w:after="96"/>
        <w:ind w:left="820" w:right="14" w:hanging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661839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B7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702B70">
        <w:rPr>
          <w:rFonts w:asciiTheme="minorHAnsi" w:hAnsiTheme="minorHAnsi" w:cstheme="minorHAnsi"/>
          <w:sz w:val="22"/>
          <w:szCs w:val="22"/>
        </w:rPr>
        <w:t xml:space="preserve"> Complete pre-application application form (attached)</w:t>
      </w:r>
    </w:p>
    <w:p w14:paraId="5C3078AE" w14:textId="408BD115" w:rsidR="0043152C" w:rsidRDefault="00184C64" w:rsidP="003119DA">
      <w:pPr>
        <w:pStyle w:val="BodyText"/>
        <w:spacing w:afterLines="40" w:after="96"/>
        <w:ind w:left="1080" w:right="14" w:hanging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333983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7CC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2D52F7">
        <w:rPr>
          <w:rFonts w:asciiTheme="minorHAnsi" w:hAnsiTheme="minorHAnsi" w:cstheme="minorHAnsi"/>
          <w:sz w:val="22"/>
          <w:szCs w:val="22"/>
        </w:rPr>
        <w:t xml:space="preserve"> </w:t>
      </w:r>
      <w:r w:rsidR="00702B70">
        <w:rPr>
          <w:rFonts w:asciiTheme="minorHAnsi" w:hAnsiTheme="minorHAnsi" w:cstheme="minorHAnsi"/>
          <w:sz w:val="22"/>
          <w:szCs w:val="22"/>
        </w:rPr>
        <w:t>Project narrative with proposed project description</w:t>
      </w:r>
    </w:p>
    <w:p w14:paraId="068FD591" w14:textId="47FA1D3E" w:rsidR="00F7483F" w:rsidRDefault="00184C64" w:rsidP="003119DA">
      <w:pPr>
        <w:pStyle w:val="BodyText"/>
        <w:spacing w:afterLines="40" w:after="96"/>
        <w:ind w:left="1080" w:right="14" w:hanging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53003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7CC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7483F" w:rsidRPr="0043152C">
        <w:rPr>
          <w:rFonts w:asciiTheme="minorHAnsi" w:hAnsiTheme="minorHAnsi" w:cstheme="minorHAnsi"/>
          <w:sz w:val="22"/>
          <w:szCs w:val="22"/>
        </w:rPr>
        <w:t xml:space="preserve"> </w:t>
      </w:r>
      <w:r w:rsidR="00702B70">
        <w:rPr>
          <w:rFonts w:asciiTheme="minorHAnsi" w:hAnsiTheme="minorHAnsi" w:cstheme="minorHAnsi"/>
          <w:sz w:val="22"/>
          <w:szCs w:val="22"/>
        </w:rPr>
        <w:t>Specific questions the applicant has for staff.</w:t>
      </w:r>
      <w:r w:rsidR="00F7483F" w:rsidRPr="004315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40A245" w14:textId="26874F31" w:rsidR="00702B70" w:rsidRPr="003B0845" w:rsidRDefault="00184C64" w:rsidP="00702B70">
      <w:pPr>
        <w:pStyle w:val="BodyText"/>
        <w:spacing w:afterLines="40" w:after="96"/>
        <w:ind w:left="820" w:right="14" w:hanging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12468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B7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702B70" w:rsidRPr="0043152C">
        <w:rPr>
          <w:rFonts w:asciiTheme="minorHAnsi" w:hAnsiTheme="minorHAnsi" w:cstheme="minorHAnsi"/>
          <w:sz w:val="22"/>
          <w:szCs w:val="22"/>
        </w:rPr>
        <w:t xml:space="preserve"> </w:t>
      </w:r>
      <w:r w:rsidR="00702B70">
        <w:rPr>
          <w:rFonts w:asciiTheme="minorHAnsi" w:hAnsiTheme="minorHAnsi" w:cstheme="minorHAnsi"/>
          <w:sz w:val="22"/>
          <w:szCs w:val="22"/>
        </w:rPr>
        <w:t>Vicinity map with site clearly identified</w:t>
      </w:r>
      <w:r w:rsidR="00702B70" w:rsidRPr="004315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3A0444" w14:textId="3A8C208A" w:rsidR="00F7483F" w:rsidRPr="0043152C" w:rsidRDefault="00184C64" w:rsidP="000F6C8A">
      <w:pPr>
        <w:pStyle w:val="BodyText"/>
        <w:spacing w:afterLines="40" w:after="96"/>
        <w:ind w:left="720" w:right="14" w:hanging="27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321733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7CC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7483F" w:rsidRPr="0043152C">
        <w:rPr>
          <w:rFonts w:asciiTheme="minorHAnsi" w:hAnsiTheme="minorHAnsi" w:cstheme="minorHAnsi"/>
          <w:sz w:val="22"/>
          <w:szCs w:val="22"/>
        </w:rPr>
        <w:t xml:space="preserve"> </w:t>
      </w:r>
      <w:r w:rsidR="00702B70">
        <w:rPr>
          <w:rFonts w:asciiTheme="minorHAnsi" w:hAnsiTheme="minorHAnsi" w:cstheme="minorHAnsi"/>
          <w:sz w:val="22"/>
          <w:szCs w:val="22"/>
        </w:rPr>
        <w:t>Draft site plan can be schematic/hand drawn (the more specific the site plan, the more specific information staff can provide).</w:t>
      </w:r>
    </w:p>
    <w:p w14:paraId="67C294B8" w14:textId="3E8FE77F" w:rsidR="00F7483F" w:rsidRPr="000F6C8A" w:rsidRDefault="00184C64" w:rsidP="000F6C8A">
      <w:pPr>
        <w:pStyle w:val="BodyText"/>
        <w:ind w:left="720" w:right="14" w:hanging="27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67970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7CC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7483F" w:rsidRPr="0043152C">
        <w:rPr>
          <w:rFonts w:asciiTheme="minorHAnsi" w:hAnsiTheme="minorHAnsi" w:cstheme="minorHAnsi"/>
          <w:sz w:val="22"/>
          <w:szCs w:val="22"/>
        </w:rPr>
        <w:t xml:space="preserve"> Application </w:t>
      </w:r>
      <w:r w:rsidR="00B50A03">
        <w:rPr>
          <w:rFonts w:asciiTheme="minorHAnsi" w:hAnsiTheme="minorHAnsi" w:cstheme="minorHAnsi"/>
          <w:sz w:val="22"/>
          <w:szCs w:val="22"/>
        </w:rPr>
        <w:t>deposit</w:t>
      </w:r>
      <w:r w:rsidR="000F6C8A">
        <w:rPr>
          <w:rFonts w:asciiTheme="minorHAnsi" w:hAnsiTheme="minorHAnsi" w:cstheme="minorHAnsi"/>
          <w:sz w:val="22"/>
          <w:szCs w:val="22"/>
        </w:rPr>
        <w:t>:</w:t>
      </w:r>
      <w:r w:rsidR="00702B70">
        <w:rPr>
          <w:rFonts w:asciiTheme="minorHAnsi" w:hAnsiTheme="minorHAnsi" w:cstheme="minorHAnsi"/>
          <w:sz w:val="22"/>
          <w:szCs w:val="22"/>
        </w:rPr>
        <w:t xml:space="preserve"> </w:t>
      </w:r>
      <w:r w:rsidR="00537FD3">
        <w:rPr>
          <w:rFonts w:asciiTheme="minorHAnsi" w:hAnsiTheme="minorHAnsi" w:cstheme="minorHAnsi"/>
          <w:sz w:val="22"/>
          <w:szCs w:val="22"/>
        </w:rPr>
        <w:t>$0 first meeting</w:t>
      </w:r>
      <w:r w:rsidR="000F6C8A">
        <w:rPr>
          <w:rFonts w:asciiTheme="minorHAnsi" w:hAnsiTheme="minorHAnsi" w:cstheme="minorHAnsi"/>
          <w:sz w:val="22"/>
          <w:szCs w:val="22"/>
        </w:rPr>
        <w:t>. S</w:t>
      </w:r>
      <w:r w:rsidR="00537FD3">
        <w:rPr>
          <w:rFonts w:asciiTheme="minorHAnsi" w:hAnsiTheme="minorHAnsi" w:cstheme="minorHAnsi"/>
          <w:sz w:val="22"/>
          <w:szCs w:val="22"/>
        </w:rPr>
        <w:t>ubsequent meetings</w:t>
      </w:r>
      <w:r w:rsidR="000F6C8A">
        <w:rPr>
          <w:rFonts w:asciiTheme="minorHAnsi" w:hAnsiTheme="minorHAnsi" w:cstheme="minorHAnsi"/>
          <w:sz w:val="22"/>
          <w:szCs w:val="22"/>
        </w:rPr>
        <w:t xml:space="preserve"> are</w:t>
      </w:r>
      <w:r w:rsidR="00537FD3">
        <w:rPr>
          <w:rFonts w:asciiTheme="minorHAnsi" w:hAnsiTheme="minorHAnsi" w:cstheme="minorHAnsi"/>
          <w:sz w:val="22"/>
          <w:szCs w:val="22"/>
        </w:rPr>
        <w:t xml:space="preserve"> $250 for short plat/ boundary line adjustments and $500 for all others</w:t>
      </w:r>
      <w:r w:rsidR="00B50A03">
        <w:rPr>
          <w:rFonts w:asciiTheme="minorHAnsi" w:hAnsiTheme="minorHAnsi" w:cstheme="minorHAnsi"/>
          <w:sz w:val="22"/>
          <w:szCs w:val="22"/>
        </w:rPr>
        <w:t xml:space="preserve">. Once the deposit </w:t>
      </w:r>
      <w:r w:rsidR="00B61899">
        <w:rPr>
          <w:rFonts w:asciiTheme="minorHAnsi" w:hAnsiTheme="minorHAnsi" w:cstheme="minorHAnsi"/>
          <w:sz w:val="22"/>
          <w:szCs w:val="22"/>
        </w:rPr>
        <w:t>amount has been</w:t>
      </w:r>
      <w:r w:rsidR="00B50A03">
        <w:rPr>
          <w:rFonts w:asciiTheme="minorHAnsi" w:hAnsiTheme="minorHAnsi" w:cstheme="minorHAnsi"/>
          <w:sz w:val="22"/>
          <w:szCs w:val="22"/>
        </w:rPr>
        <w:t xml:space="preserve"> used, applicants will be billed based on staff time.</w:t>
      </w:r>
    </w:p>
    <w:p w14:paraId="18F3326B" w14:textId="76486728" w:rsidR="00F7483F" w:rsidRDefault="00F7483F" w:rsidP="003B0845">
      <w:pPr>
        <w:pStyle w:val="Heading1"/>
        <w:spacing w:line="240" w:lineRule="auto"/>
        <w:rPr>
          <w:rFonts w:ascii="Segoe UI" w:hAnsi="Segoe UI" w:cs="Segoe UI"/>
          <w:color w:val="auto"/>
        </w:rPr>
      </w:pPr>
      <w:r w:rsidRPr="00774C6C">
        <w:rPr>
          <w:rFonts w:ascii="Segoe UI" w:hAnsi="Segoe UI" w:cs="Segoe UI"/>
          <w:color w:val="auto"/>
        </w:rPr>
        <w:t>Process</w:t>
      </w:r>
    </w:p>
    <w:p w14:paraId="2E49838B" w14:textId="10404A41" w:rsidR="00702B70" w:rsidRDefault="00702B70" w:rsidP="003119DA">
      <w:pPr>
        <w:pStyle w:val="BodyText"/>
        <w:numPr>
          <w:ilvl w:val="0"/>
          <w:numId w:val="2"/>
        </w:numPr>
        <w:tabs>
          <w:tab w:val="left" w:pos="822"/>
          <w:tab w:val="left" w:pos="823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Contact the City Planner by email to schedule the pre-application meeting. Meetings can typically be scheduled within two weeks.</w:t>
      </w:r>
    </w:p>
    <w:p w14:paraId="4F00F7CC" w14:textId="563E477E" w:rsidR="003A1586" w:rsidRPr="00702B70" w:rsidRDefault="00702B70" w:rsidP="003119DA">
      <w:pPr>
        <w:pStyle w:val="BodyText"/>
        <w:numPr>
          <w:ilvl w:val="0"/>
          <w:numId w:val="2"/>
        </w:numPr>
        <w:tabs>
          <w:tab w:val="left" w:pos="822"/>
          <w:tab w:val="left" w:pos="823"/>
        </w:tabs>
        <w:rPr>
          <w:rFonts w:asciiTheme="minorHAnsi" w:hAnsiTheme="minorHAnsi" w:cstheme="minorHAnsi"/>
          <w:sz w:val="22"/>
          <w:szCs w:val="22"/>
        </w:rPr>
      </w:pPr>
      <w:r w:rsidRPr="00702B70">
        <w:rPr>
          <w:rFonts w:asciiTheme="minorHAnsi" w:hAnsiTheme="minorHAnsi" w:cstheme="minorHAnsi"/>
          <w:sz w:val="22"/>
          <w:szCs w:val="22"/>
        </w:rPr>
        <w:t xml:space="preserve">Approximately one week following the meeting, the </w:t>
      </w:r>
      <w:r>
        <w:rPr>
          <w:rFonts w:asciiTheme="minorHAnsi" w:hAnsiTheme="minorHAnsi" w:cstheme="minorHAnsi"/>
          <w:sz w:val="22"/>
          <w:szCs w:val="22"/>
        </w:rPr>
        <w:t xml:space="preserve">City Planner </w:t>
      </w:r>
      <w:r w:rsidRPr="00702B70">
        <w:rPr>
          <w:rFonts w:asciiTheme="minorHAnsi" w:hAnsiTheme="minorHAnsi" w:cstheme="minorHAnsi"/>
          <w:sz w:val="22"/>
          <w:szCs w:val="22"/>
        </w:rPr>
        <w:t>will provide a written summary of the meeting. You are encouraged to keep your own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02B70">
        <w:rPr>
          <w:rFonts w:asciiTheme="minorHAnsi" w:hAnsiTheme="minorHAnsi" w:cstheme="minorHAnsi"/>
          <w:sz w:val="22"/>
          <w:szCs w:val="22"/>
        </w:rPr>
        <w:t>notations regarding the information discussed.</w:t>
      </w:r>
    </w:p>
    <w:p w14:paraId="7B25B83C" w14:textId="77777777" w:rsidR="00F7483F" w:rsidRPr="00774C6C" w:rsidRDefault="00F7483F" w:rsidP="003B0845">
      <w:pPr>
        <w:pStyle w:val="Heading1"/>
        <w:spacing w:line="240" w:lineRule="auto"/>
        <w:rPr>
          <w:rFonts w:ascii="Segoe UI" w:hAnsi="Segoe UI" w:cs="Segoe UI"/>
          <w:color w:val="auto"/>
        </w:rPr>
      </w:pPr>
      <w:bookmarkStart w:id="3" w:name="7._Public_Notice_Requirements"/>
      <w:bookmarkStart w:id="4" w:name="9._Please_Note"/>
      <w:bookmarkEnd w:id="3"/>
      <w:bookmarkEnd w:id="4"/>
      <w:r w:rsidRPr="00774C6C">
        <w:rPr>
          <w:rFonts w:ascii="Segoe UI" w:hAnsi="Segoe UI" w:cs="Segoe UI"/>
          <w:color w:val="auto"/>
        </w:rPr>
        <w:t>Please Note</w:t>
      </w:r>
    </w:p>
    <w:p w14:paraId="7363CFD3" w14:textId="032AF9EE" w:rsidR="00702B70" w:rsidRDefault="00702B70" w:rsidP="000F6C8A">
      <w:pPr>
        <w:pStyle w:val="ListParagraph"/>
        <w:widowControl w:val="0"/>
        <w:numPr>
          <w:ilvl w:val="0"/>
          <w:numId w:val="1"/>
        </w:numPr>
        <w:tabs>
          <w:tab w:val="left" w:pos="819"/>
          <w:tab w:val="left" w:pos="820"/>
        </w:tabs>
        <w:autoSpaceDE w:val="0"/>
        <w:autoSpaceDN w:val="0"/>
        <w:spacing w:after="0" w:line="240" w:lineRule="auto"/>
        <w:ind w:right="17"/>
      </w:pPr>
      <w:r>
        <w:t xml:space="preserve">Review comments are based on pre-application meeting packet information submitted to the City. Pre-application meeting comments are non-binding/ preliminary and are designed to get the applicant “on-track” prior to the submittal of the development applications. Pre-application comments expire after six months, after which a new pre-application meeting may be required at the discretion of </w:t>
      </w:r>
      <w:r w:rsidR="00184C64">
        <w:t>staff</w:t>
      </w:r>
      <w:bookmarkStart w:id="5" w:name="_GoBack"/>
      <w:bookmarkEnd w:id="5"/>
      <w:r>
        <w:t xml:space="preserve">. </w:t>
      </w:r>
    </w:p>
    <w:p w14:paraId="28ABD544" w14:textId="694F5F26" w:rsidR="00702B70" w:rsidRDefault="00702B70" w:rsidP="000F6C8A">
      <w:pPr>
        <w:pStyle w:val="ListParagraph"/>
        <w:widowControl w:val="0"/>
        <w:numPr>
          <w:ilvl w:val="0"/>
          <w:numId w:val="1"/>
        </w:numPr>
        <w:tabs>
          <w:tab w:val="left" w:pos="819"/>
          <w:tab w:val="left" w:pos="820"/>
        </w:tabs>
        <w:autoSpaceDE w:val="0"/>
        <w:autoSpaceDN w:val="0"/>
        <w:spacing w:after="0" w:line="240" w:lineRule="auto"/>
        <w:ind w:right="17"/>
      </w:pPr>
      <w:r>
        <w:t>Once a complete application has been formally submitted and staff have performed the appropriate review of the development submittal, the comments and/or issues discussed within the pre-application meeting may no longer apply and revisions to the submittal may be required.</w:t>
      </w:r>
    </w:p>
    <w:p w14:paraId="7119E19C" w14:textId="1FCA22F5" w:rsidR="00F7483F" w:rsidRPr="0043152C" w:rsidRDefault="00F7483F" w:rsidP="000F6C8A">
      <w:pPr>
        <w:pStyle w:val="ListParagraph"/>
        <w:widowControl w:val="0"/>
        <w:numPr>
          <w:ilvl w:val="0"/>
          <w:numId w:val="1"/>
        </w:numPr>
        <w:tabs>
          <w:tab w:val="left" w:pos="819"/>
          <w:tab w:val="left" w:pos="820"/>
        </w:tabs>
        <w:autoSpaceDE w:val="0"/>
        <w:autoSpaceDN w:val="0"/>
        <w:spacing w:after="0" w:line="240" w:lineRule="auto"/>
        <w:ind w:right="17"/>
        <w:contextualSpacing w:val="0"/>
      </w:pPr>
      <w:r w:rsidRPr="0043152C">
        <w:t>The property owner bears the responsibility for accuracy and completeness of all information provided with or affecting the application.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6938"/>
      </w:tblGrid>
      <w:tr w:rsidR="003119DA" w14:paraId="516C2C99" w14:textId="77777777" w:rsidTr="003119DA"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14:paraId="6DA4E0F6" w14:textId="63F5BE43" w:rsidR="003119DA" w:rsidRPr="003119DA" w:rsidRDefault="003119DA" w:rsidP="003119DA">
            <w:pPr>
              <w:pStyle w:val="BodyText"/>
              <w:spacing w:line="360" w:lineRule="auto"/>
              <w:ind w:right="17"/>
              <w:rPr>
                <w:b/>
                <w:bCs/>
              </w:rPr>
            </w:pPr>
            <w:r w:rsidRPr="003119DA">
              <w:rPr>
                <w:b/>
                <w:bCs/>
              </w:rPr>
              <w:lastRenderedPageBreak/>
              <w:t>Project Site Address:</w:t>
            </w:r>
          </w:p>
        </w:tc>
        <w:tc>
          <w:tcPr>
            <w:tcW w:w="6938" w:type="dxa"/>
            <w:tcBorders>
              <w:bottom w:val="single" w:sz="4" w:space="0" w:color="auto"/>
            </w:tcBorders>
          </w:tcPr>
          <w:p w14:paraId="695733D4" w14:textId="77777777" w:rsidR="003119DA" w:rsidRDefault="003119DA" w:rsidP="003119DA">
            <w:pPr>
              <w:pStyle w:val="BodyText"/>
              <w:spacing w:line="480" w:lineRule="auto"/>
              <w:ind w:right="17"/>
            </w:pPr>
          </w:p>
        </w:tc>
      </w:tr>
      <w:tr w:rsidR="003119DA" w14:paraId="0B324321" w14:textId="77777777" w:rsidTr="003119DA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F7C897" w14:textId="65910754" w:rsidR="003119DA" w:rsidRPr="003119DA" w:rsidRDefault="003119DA" w:rsidP="003119DA">
            <w:pPr>
              <w:pStyle w:val="BodyText"/>
              <w:spacing w:line="360" w:lineRule="auto"/>
              <w:ind w:right="17"/>
              <w:rPr>
                <w:b/>
                <w:bCs/>
              </w:rPr>
            </w:pPr>
            <w:r w:rsidRPr="003119DA">
              <w:rPr>
                <w:b/>
                <w:bCs/>
              </w:rPr>
              <w:t>Project Parcel Number(s):</w:t>
            </w:r>
          </w:p>
        </w:tc>
        <w:tc>
          <w:tcPr>
            <w:tcW w:w="6938" w:type="dxa"/>
            <w:tcBorders>
              <w:top w:val="single" w:sz="4" w:space="0" w:color="auto"/>
              <w:bottom w:val="single" w:sz="4" w:space="0" w:color="auto"/>
            </w:tcBorders>
          </w:tcPr>
          <w:p w14:paraId="65D72EFB" w14:textId="77777777" w:rsidR="003119DA" w:rsidRDefault="003119DA" w:rsidP="003119DA">
            <w:pPr>
              <w:pStyle w:val="BodyText"/>
              <w:spacing w:line="480" w:lineRule="auto"/>
              <w:ind w:right="17"/>
            </w:pPr>
          </w:p>
        </w:tc>
      </w:tr>
      <w:tr w:rsidR="003119DA" w14:paraId="72373888" w14:textId="77777777" w:rsidTr="003119DA">
        <w:tc>
          <w:tcPr>
            <w:tcW w:w="2700" w:type="dxa"/>
            <w:tcBorders>
              <w:top w:val="single" w:sz="4" w:space="0" w:color="auto"/>
            </w:tcBorders>
            <w:vAlign w:val="bottom"/>
          </w:tcPr>
          <w:p w14:paraId="22460AB4" w14:textId="77777777" w:rsidR="003119DA" w:rsidRPr="003119DA" w:rsidRDefault="003119DA" w:rsidP="003119DA">
            <w:pPr>
              <w:pStyle w:val="BodyText"/>
              <w:spacing w:line="360" w:lineRule="auto"/>
              <w:ind w:right="17"/>
              <w:rPr>
                <w:b/>
                <w:bCs/>
              </w:rPr>
            </w:pPr>
          </w:p>
        </w:tc>
        <w:tc>
          <w:tcPr>
            <w:tcW w:w="6938" w:type="dxa"/>
            <w:tcBorders>
              <w:top w:val="single" w:sz="4" w:space="0" w:color="auto"/>
            </w:tcBorders>
          </w:tcPr>
          <w:p w14:paraId="74155A54" w14:textId="77777777" w:rsidR="003119DA" w:rsidRDefault="003119DA" w:rsidP="003119DA">
            <w:pPr>
              <w:pStyle w:val="BodyText"/>
              <w:ind w:right="17"/>
            </w:pPr>
          </w:p>
        </w:tc>
      </w:tr>
      <w:tr w:rsidR="003119DA" w14:paraId="779F0528" w14:textId="77777777" w:rsidTr="003119DA"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14:paraId="4B80A886" w14:textId="07D2FD15" w:rsidR="003119DA" w:rsidRPr="003119DA" w:rsidRDefault="003119DA" w:rsidP="003119DA">
            <w:pPr>
              <w:pStyle w:val="BodyText"/>
              <w:spacing w:line="360" w:lineRule="auto"/>
              <w:ind w:right="17"/>
              <w:rPr>
                <w:b/>
                <w:bCs/>
              </w:rPr>
            </w:pPr>
            <w:r w:rsidRPr="003119DA">
              <w:rPr>
                <w:b/>
                <w:bCs/>
              </w:rPr>
              <w:t>Property Owner’s Name:</w:t>
            </w:r>
          </w:p>
        </w:tc>
        <w:tc>
          <w:tcPr>
            <w:tcW w:w="6938" w:type="dxa"/>
            <w:tcBorders>
              <w:bottom w:val="single" w:sz="4" w:space="0" w:color="auto"/>
            </w:tcBorders>
          </w:tcPr>
          <w:p w14:paraId="21CE04E8" w14:textId="77777777" w:rsidR="003119DA" w:rsidRDefault="003119DA" w:rsidP="003119DA">
            <w:pPr>
              <w:pStyle w:val="BodyText"/>
              <w:spacing w:line="480" w:lineRule="auto"/>
              <w:ind w:right="17"/>
            </w:pPr>
          </w:p>
        </w:tc>
      </w:tr>
      <w:tr w:rsidR="003119DA" w14:paraId="1B6E7B00" w14:textId="77777777" w:rsidTr="003119DA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95B74F" w14:textId="4443C0C2" w:rsidR="003119DA" w:rsidRPr="003119DA" w:rsidRDefault="003119DA" w:rsidP="003119DA">
            <w:pPr>
              <w:pStyle w:val="BodyText"/>
              <w:spacing w:line="360" w:lineRule="auto"/>
              <w:ind w:right="17"/>
              <w:rPr>
                <w:b/>
                <w:bCs/>
              </w:rPr>
            </w:pPr>
            <w:r w:rsidRPr="003119DA">
              <w:rPr>
                <w:b/>
                <w:bCs/>
              </w:rPr>
              <w:t>Address:</w:t>
            </w:r>
          </w:p>
        </w:tc>
        <w:tc>
          <w:tcPr>
            <w:tcW w:w="6938" w:type="dxa"/>
            <w:tcBorders>
              <w:top w:val="single" w:sz="4" w:space="0" w:color="auto"/>
              <w:bottom w:val="single" w:sz="4" w:space="0" w:color="auto"/>
            </w:tcBorders>
          </w:tcPr>
          <w:p w14:paraId="4CA61B34" w14:textId="77777777" w:rsidR="003119DA" w:rsidRDefault="003119DA" w:rsidP="003119DA">
            <w:pPr>
              <w:pStyle w:val="BodyText"/>
              <w:spacing w:line="480" w:lineRule="auto"/>
              <w:ind w:right="17"/>
            </w:pPr>
          </w:p>
        </w:tc>
      </w:tr>
      <w:tr w:rsidR="003119DA" w14:paraId="10CAFA13" w14:textId="77777777" w:rsidTr="003119DA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71720F" w14:textId="764699CE" w:rsidR="003119DA" w:rsidRPr="003119DA" w:rsidRDefault="003119DA" w:rsidP="003119DA">
            <w:pPr>
              <w:pStyle w:val="BodyText"/>
              <w:spacing w:line="360" w:lineRule="auto"/>
              <w:ind w:right="17"/>
              <w:rPr>
                <w:b/>
                <w:bCs/>
              </w:rPr>
            </w:pPr>
            <w:r w:rsidRPr="003119DA">
              <w:rPr>
                <w:b/>
                <w:bCs/>
              </w:rPr>
              <w:t xml:space="preserve">Phone: </w:t>
            </w:r>
          </w:p>
        </w:tc>
        <w:tc>
          <w:tcPr>
            <w:tcW w:w="6938" w:type="dxa"/>
            <w:tcBorders>
              <w:top w:val="single" w:sz="4" w:space="0" w:color="auto"/>
              <w:bottom w:val="single" w:sz="4" w:space="0" w:color="auto"/>
            </w:tcBorders>
          </w:tcPr>
          <w:p w14:paraId="33319918" w14:textId="77777777" w:rsidR="003119DA" w:rsidRDefault="003119DA" w:rsidP="003119DA">
            <w:pPr>
              <w:pStyle w:val="BodyText"/>
              <w:spacing w:line="480" w:lineRule="auto"/>
              <w:ind w:right="17"/>
            </w:pPr>
          </w:p>
        </w:tc>
      </w:tr>
      <w:tr w:rsidR="003119DA" w14:paraId="6540B4E5" w14:textId="77777777" w:rsidTr="003119DA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E861E6" w14:textId="0D87710B" w:rsidR="003119DA" w:rsidRPr="003119DA" w:rsidRDefault="003119DA" w:rsidP="003119DA">
            <w:pPr>
              <w:pStyle w:val="BodyText"/>
              <w:spacing w:line="360" w:lineRule="auto"/>
              <w:ind w:right="17"/>
              <w:rPr>
                <w:b/>
                <w:bCs/>
              </w:rPr>
            </w:pPr>
            <w:r w:rsidRPr="003119DA">
              <w:rPr>
                <w:b/>
                <w:bCs/>
              </w:rPr>
              <w:t>Email:</w:t>
            </w:r>
          </w:p>
        </w:tc>
        <w:tc>
          <w:tcPr>
            <w:tcW w:w="6938" w:type="dxa"/>
            <w:tcBorders>
              <w:top w:val="single" w:sz="4" w:space="0" w:color="auto"/>
              <w:bottom w:val="single" w:sz="4" w:space="0" w:color="auto"/>
            </w:tcBorders>
          </w:tcPr>
          <w:p w14:paraId="4F009AD5" w14:textId="77777777" w:rsidR="003119DA" w:rsidRDefault="003119DA" w:rsidP="003119DA">
            <w:pPr>
              <w:pStyle w:val="BodyText"/>
              <w:spacing w:line="480" w:lineRule="auto"/>
              <w:ind w:right="17"/>
            </w:pPr>
          </w:p>
        </w:tc>
      </w:tr>
      <w:tr w:rsidR="003119DA" w14:paraId="1C7ED98F" w14:textId="77777777" w:rsidTr="003119DA">
        <w:tc>
          <w:tcPr>
            <w:tcW w:w="2700" w:type="dxa"/>
            <w:tcBorders>
              <w:top w:val="single" w:sz="4" w:space="0" w:color="auto"/>
            </w:tcBorders>
            <w:vAlign w:val="bottom"/>
          </w:tcPr>
          <w:p w14:paraId="7E689505" w14:textId="316B0EF5" w:rsidR="003119DA" w:rsidRDefault="003119DA" w:rsidP="003119DA">
            <w:pPr>
              <w:pStyle w:val="BodyText"/>
              <w:spacing w:line="360" w:lineRule="auto"/>
              <w:ind w:right="17"/>
            </w:pPr>
          </w:p>
        </w:tc>
        <w:tc>
          <w:tcPr>
            <w:tcW w:w="6938" w:type="dxa"/>
            <w:tcBorders>
              <w:top w:val="single" w:sz="4" w:space="0" w:color="auto"/>
            </w:tcBorders>
          </w:tcPr>
          <w:p w14:paraId="0D29ED3C" w14:textId="77777777" w:rsidR="003119DA" w:rsidRDefault="003119DA" w:rsidP="003119DA">
            <w:pPr>
              <w:pStyle w:val="BodyText"/>
              <w:ind w:right="17"/>
            </w:pPr>
          </w:p>
        </w:tc>
      </w:tr>
      <w:tr w:rsidR="003119DA" w14:paraId="5CD7A11E" w14:textId="77777777" w:rsidTr="003119DA"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14:paraId="1C04BA4F" w14:textId="62EBF9F1" w:rsidR="003119DA" w:rsidRPr="003119DA" w:rsidRDefault="003119DA" w:rsidP="003119DA">
            <w:pPr>
              <w:pStyle w:val="BodyText"/>
              <w:spacing w:line="360" w:lineRule="auto"/>
              <w:ind w:right="17"/>
              <w:rPr>
                <w:b/>
                <w:bCs/>
              </w:rPr>
            </w:pPr>
            <w:r w:rsidRPr="003119DA">
              <w:rPr>
                <w:b/>
                <w:bCs/>
              </w:rPr>
              <w:t>Applicant/Agent’s Name:</w:t>
            </w:r>
          </w:p>
        </w:tc>
        <w:tc>
          <w:tcPr>
            <w:tcW w:w="6938" w:type="dxa"/>
            <w:tcBorders>
              <w:bottom w:val="single" w:sz="4" w:space="0" w:color="auto"/>
            </w:tcBorders>
          </w:tcPr>
          <w:p w14:paraId="7C6C2BC2" w14:textId="77777777" w:rsidR="003119DA" w:rsidRDefault="003119DA" w:rsidP="003119DA">
            <w:pPr>
              <w:pStyle w:val="BodyText"/>
              <w:spacing w:line="480" w:lineRule="auto"/>
              <w:ind w:right="17"/>
            </w:pPr>
          </w:p>
        </w:tc>
      </w:tr>
      <w:tr w:rsidR="003119DA" w14:paraId="47493AF8" w14:textId="77777777" w:rsidTr="003119DA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4CEE9D" w14:textId="11E06C51" w:rsidR="003119DA" w:rsidRPr="003119DA" w:rsidRDefault="003119DA" w:rsidP="003119DA">
            <w:pPr>
              <w:pStyle w:val="BodyText"/>
              <w:spacing w:line="360" w:lineRule="auto"/>
              <w:ind w:right="17"/>
              <w:rPr>
                <w:b/>
                <w:bCs/>
              </w:rPr>
            </w:pPr>
            <w:r w:rsidRPr="003119DA">
              <w:rPr>
                <w:b/>
                <w:bCs/>
              </w:rPr>
              <w:t>Address:</w:t>
            </w:r>
          </w:p>
        </w:tc>
        <w:tc>
          <w:tcPr>
            <w:tcW w:w="6938" w:type="dxa"/>
            <w:tcBorders>
              <w:top w:val="single" w:sz="4" w:space="0" w:color="auto"/>
              <w:bottom w:val="single" w:sz="4" w:space="0" w:color="auto"/>
            </w:tcBorders>
          </w:tcPr>
          <w:p w14:paraId="3D6ADA65" w14:textId="77777777" w:rsidR="003119DA" w:rsidRDefault="003119DA" w:rsidP="003119DA">
            <w:pPr>
              <w:pStyle w:val="BodyText"/>
              <w:spacing w:line="480" w:lineRule="auto"/>
              <w:ind w:right="17"/>
            </w:pPr>
          </w:p>
        </w:tc>
      </w:tr>
      <w:tr w:rsidR="003119DA" w14:paraId="448965EA" w14:textId="77777777" w:rsidTr="00835998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68139C" w14:textId="69A82A21" w:rsidR="003119DA" w:rsidRPr="003119DA" w:rsidRDefault="003119DA" w:rsidP="003119DA">
            <w:pPr>
              <w:pStyle w:val="BodyText"/>
              <w:spacing w:line="360" w:lineRule="auto"/>
              <w:ind w:right="17"/>
              <w:rPr>
                <w:b/>
                <w:bCs/>
              </w:rPr>
            </w:pPr>
            <w:r w:rsidRPr="003119DA">
              <w:rPr>
                <w:b/>
                <w:bCs/>
              </w:rPr>
              <w:t>Phone:</w:t>
            </w:r>
          </w:p>
        </w:tc>
        <w:tc>
          <w:tcPr>
            <w:tcW w:w="6938" w:type="dxa"/>
            <w:tcBorders>
              <w:top w:val="single" w:sz="4" w:space="0" w:color="auto"/>
              <w:bottom w:val="single" w:sz="4" w:space="0" w:color="auto"/>
            </w:tcBorders>
          </w:tcPr>
          <w:p w14:paraId="36C52782" w14:textId="77777777" w:rsidR="003119DA" w:rsidRDefault="003119DA" w:rsidP="003119DA">
            <w:pPr>
              <w:pStyle w:val="BodyText"/>
              <w:spacing w:line="480" w:lineRule="auto"/>
              <w:ind w:right="17"/>
            </w:pPr>
          </w:p>
        </w:tc>
      </w:tr>
      <w:tr w:rsidR="003119DA" w14:paraId="73E3AD2A" w14:textId="77777777" w:rsidTr="003119DA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17AAFB" w14:textId="7365117F" w:rsidR="003119DA" w:rsidRPr="003119DA" w:rsidRDefault="003119DA" w:rsidP="003119DA">
            <w:pPr>
              <w:pStyle w:val="BodyText"/>
              <w:spacing w:line="360" w:lineRule="auto"/>
              <w:ind w:right="17"/>
              <w:rPr>
                <w:b/>
                <w:bCs/>
              </w:rPr>
            </w:pPr>
            <w:r w:rsidRPr="003119DA">
              <w:rPr>
                <w:b/>
                <w:bCs/>
              </w:rPr>
              <w:t>Email:</w:t>
            </w:r>
          </w:p>
        </w:tc>
        <w:tc>
          <w:tcPr>
            <w:tcW w:w="6938" w:type="dxa"/>
            <w:tcBorders>
              <w:top w:val="single" w:sz="4" w:space="0" w:color="auto"/>
              <w:bottom w:val="single" w:sz="4" w:space="0" w:color="auto"/>
            </w:tcBorders>
          </w:tcPr>
          <w:p w14:paraId="35074B62" w14:textId="77777777" w:rsidR="003119DA" w:rsidRDefault="003119DA" w:rsidP="003119DA">
            <w:pPr>
              <w:pStyle w:val="BodyText"/>
              <w:spacing w:line="480" w:lineRule="auto"/>
              <w:ind w:right="17"/>
            </w:pPr>
          </w:p>
        </w:tc>
      </w:tr>
    </w:tbl>
    <w:p w14:paraId="6D81F468" w14:textId="2D8A2767" w:rsidR="003119DA" w:rsidRDefault="003119DA" w:rsidP="003B0845">
      <w:pPr>
        <w:spacing w:line="240" w:lineRule="auto"/>
        <w:ind w:right="17"/>
      </w:pPr>
    </w:p>
    <w:p w14:paraId="1313746B" w14:textId="31ABA2AD" w:rsidR="003119DA" w:rsidRPr="003119DA" w:rsidRDefault="003119DA" w:rsidP="003119DA">
      <w:pPr>
        <w:tabs>
          <w:tab w:val="left" w:pos="9630"/>
        </w:tabs>
        <w:spacing w:line="360" w:lineRule="auto"/>
        <w:ind w:right="17"/>
        <w:rPr>
          <w:b/>
          <w:bCs/>
          <w:u w:val="single"/>
        </w:rPr>
      </w:pPr>
      <w:r w:rsidRPr="003119DA">
        <w:rPr>
          <w:b/>
          <w:bCs/>
        </w:rPr>
        <w:t xml:space="preserve">Project Description: </w:t>
      </w:r>
      <w:r w:rsidRPr="003119DA">
        <w:rPr>
          <w:b/>
          <w:bCs/>
          <w:u w:val="single"/>
        </w:rPr>
        <w:tab/>
      </w:r>
    </w:p>
    <w:p w14:paraId="208C8AE3" w14:textId="302648E1" w:rsidR="003119DA" w:rsidRDefault="003119DA" w:rsidP="003119DA">
      <w:pPr>
        <w:tabs>
          <w:tab w:val="left" w:pos="9630"/>
        </w:tabs>
        <w:spacing w:line="360" w:lineRule="auto"/>
        <w:ind w:right="17"/>
        <w:rPr>
          <w:u w:val="single"/>
        </w:rPr>
      </w:pPr>
      <w:r>
        <w:rPr>
          <w:u w:val="single"/>
        </w:rPr>
        <w:tab/>
      </w:r>
    </w:p>
    <w:p w14:paraId="47C6B408" w14:textId="60EFEA2B" w:rsidR="003119DA" w:rsidRDefault="003119DA" w:rsidP="003119DA">
      <w:pPr>
        <w:tabs>
          <w:tab w:val="left" w:pos="9630"/>
        </w:tabs>
        <w:spacing w:line="360" w:lineRule="auto"/>
        <w:ind w:right="17"/>
        <w:rPr>
          <w:u w:val="single"/>
        </w:rPr>
      </w:pPr>
      <w:r>
        <w:rPr>
          <w:u w:val="single"/>
        </w:rPr>
        <w:tab/>
      </w:r>
    </w:p>
    <w:p w14:paraId="6EF74C7C" w14:textId="2E485681" w:rsidR="003119DA" w:rsidRDefault="003119DA" w:rsidP="003119DA">
      <w:pPr>
        <w:tabs>
          <w:tab w:val="left" w:pos="9630"/>
        </w:tabs>
        <w:spacing w:line="360" w:lineRule="auto"/>
        <w:ind w:right="17"/>
        <w:rPr>
          <w:u w:val="single"/>
        </w:rPr>
      </w:pPr>
      <w:r>
        <w:rPr>
          <w:u w:val="single"/>
        </w:rPr>
        <w:tab/>
      </w:r>
    </w:p>
    <w:p w14:paraId="282B65F6" w14:textId="23F352B4" w:rsidR="003119DA" w:rsidRDefault="003119DA" w:rsidP="003119DA">
      <w:pPr>
        <w:tabs>
          <w:tab w:val="left" w:pos="9630"/>
        </w:tabs>
        <w:spacing w:line="360" w:lineRule="auto"/>
        <w:ind w:right="17"/>
        <w:rPr>
          <w:u w:val="single"/>
        </w:rPr>
      </w:pPr>
      <w:r>
        <w:rPr>
          <w:u w:val="single"/>
        </w:rPr>
        <w:tab/>
      </w:r>
    </w:p>
    <w:p w14:paraId="675DED97" w14:textId="5079828B" w:rsidR="003119DA" w:rsidRPr="003119DA" w:rsidRDefault="003119DA" w:rsidP="003B0845">
      <w:pPr>
        <w:spacing w:line="240" w:lineRule="auto"/>
        <w:ind w:right="17"/>
        <w:rPr>
          <w:b/>
          <w:bCs/>
        </w:rPr>
      </w:pPr>
      <w:r w:rsidRPr="003119DA">
        <w:rPr>
          <w:b/>
          <w:bCs/>
        </w:rPr>
        <w:t>Specific Questions for Staff:</w:t>
      </w:r>
    </w:p>
    <w:p w14:paraId="26C5E2F6" w14:textId="0E13F26F" w:rsidR="003119DA" w:rsidRPr="003119DA" w:rsidRDefault="003119DA" w:rsidP="003119DA">
      <w:pPr>
        <w:pStyle w:val="ListParagraph"/>
        <w:numPr>
          <w:ilvl w:val="0"/>
          <w:numId w:val="3"/>
        </w:numPr>
        <w:tabs>
          <w:tab w:val="left" w:pos="9360"/>
        </w:tabs>
        <w:spacing w:line="480" w:lineRule="auto"/>
        <w:ind w:right="17"/>
      </w:pPr>
      <w:r w:rsidRPr="003119DA">
        <w:tab/>
      </w:r>
      <w:r w:rsidRPr="003119DA">
        <w:tab/>
      </w:r>
    </w:p>
    <w:p w14:paraId="3906C529" w14:textId="77777777" w:rsidR="003119DA" w:rsidRPr="00F7483F" w:rsidRDefault="003119DA" w:rsidP="003B0845">
      <w:pPr>
        <w:spacing w:line="240" w:lineRule="auto"/>
        <w:ind w:right="17"/>
      </w:pPr>
    </w:p>
    <w:sectPr w:rsidR="003119DA" w:rsidRPr="00F7483F" w:rsidSect="00774C6C">
      <w:footerReference w:type="default" r:id="rId8"/>
      <w:headerReference w:type="first" r:id="rId9"/>
      <w:footerReference w:type="first" r:id="rId10"/>
      <w:pgSz w:w="12240" w:h="15840"/>
      <w:pgMar w:top="1440" w:right="1296" w:bottom="1440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E0C21" w14:textId="77777777" w:rsidR="006C7D65" w:rsidRDefault="006C7D65" w:rsidP="00E65E6E">
      <w:pPr>
        <w:spacing w:after="0" w:line="240" w:lineRule="auto"/>
      </w:pPr>
      <w:r>
        <w:separator/>
      </w:r>
    </w:p>
  </w:endnote>
  <w:endnote w:type="continuationSeparator" w:id="0">
    <w:p w14:paraId="05094EA0" w14:textId="77777777" w:rsidR="006C7D65" w:rsidRDefault="006C7D65" w:rsidP="00E65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7645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D98549" w14:textId="2945D1AB" w:rsidR="00A269EC" w:rsidRDefault="00A269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23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1E0191" w14:textId="1434C60E" w:rsidR="00774C6C" w:rsidRPr="00DE542B" w:rsidRDefault="00702B70">
    <w:pPr>
      <w:pStyle w:val="Footer"/>
      <w:rPr>
        <w:sz w:val="20"/>
        <w:szCs w:val="20"/>
      </w:rPr>
    </w:pPr>
    <w:r>
      <w:rPr>
        <w:sz w:val="20"/>
        <w:szCs w:val="20"/>
      </w:rPr>
      <w:t>Pre-Application Mee</w:t>
    </w:r>
    <w:r w:rsidR="003119DA">
      <w:rPr>
        <w:sz w:val="20"/>
        <w:szCs w:val="20"/>
      </w:rPr>
      <w:t>ting Form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0979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623316" w14:textId="25485F81" w:rsidR="00A269EC" w:rsidRDefault="00A269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23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AD9383C" w14:textId="77777777" w:rsidR="00232A12" w:rsidRPr="00B6727A" w:rsidRDefault="00232A12" w:rsidP="00232A12">
    <w:pPr>
      <w:pStyle w:val="Footer"/>
      <w:jc w:val="center"/>
      <w:rPr>
        <w:sz w:val="32"/>
        <w:szCs w:val="32"/>
      </w:rPr>
    </w:pPr>
    <w:r w:rsidRPr="00B6727A">
      <w:rPr>
        <w:sz w:val="32"/>
        <w:szCs w:val="32"/>
      </w:rPr>
      <w:t>“Small Town – Big View”</w:t>
    </w:r>
  </w:p>
  <w:p w14:paraId="1BDC3176" w14:textId="77777777" w:rsidR="00A269EC" w:rsidRDefault="00A26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21D08" w14:textId="77777777" w:rsidR="006C7D65" w:rsidRDefault="006C7D65" w:rsidP="00E65E6E">
      <w:pPr>
        <w:spacing w:after="0" w:line="240" w:lineRule="auto"/>
      </w:pPr>
      <w:r>
        <w:separator/>
      </w:r>
    </w:p>
  </w:footnote>
  <w:footnote w:type="continuationSeparator" w:id="0">
    <w:p w14:paraId="62FA761F" w14:textId="77777777" w:rsidR="006C7D65" w:rsidRDefault="006C7D65" w:rsidP="00E65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C58B7" w14:textId="1C6F39B1" w:rsidR="00232A12" w:rsidRPr="00232A12" w:rsidRDefault="007E0FDA" w:rsidP="00232A12">
    <w:pPr>
      <w:rPr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204EF73" wp14:editId="3D4192F0">
              <wp:simplePos x="0" y="0"/>
              <wp:positionH relativeFrom="margin">
                <wp:align>right</wp:align>
              </wp:positionH>
              <wp:positionV relativeFrom="paragraph">
                <wp:posOffset>282270</wp:posOffset>
              </wp:positionV>
              <wp:extent cx="5033176" cy="13639"/>
              <wp:effectExtent l="0" t="0" r="34290" b="2476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33176" cy="13639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D49D4A" id="Straight Connector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45.1pt,22.25pt" to="741.4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" strokecolor="black [3200]" strokeweight=".5pt">
              <v:stroke joinstyle="miter"/>
              <w10:wrap anchorx="margin"/>
            </v:line>
          </w:pict>
        </mc:Fallback>
      </mc:AlternateContent>
    </w:r>
    <w:r w:rsidR="00232A12">
      <w:rPr>
        <w:noProof/>
      </w:rPr>
      <w:drawing>
        <wp:anchor distT="0" distB="0" distL="114300" distR="114300" simplePos="0" relativeHeight="251663360" behindDoc="1" locked="0" layoutInCell="1" allowOverlap="1" wp14:anchorId="4FF2FBA5" wp14:editId="2870676F">
          <wp:simplePos x="0" y="0"/>
          <wp:positionH relativeFrom="column">
            <wp:posOffset>-73660</wp:posOffset>
          </wp:positionH>
          <wp:positionV relativeFrom="paragraph">
            <wp:posOffset>-156210</wp:posOffset>
          </wp:positionV>
          <wp:extent cx="1092200" cy="1104900"/>
          <wp:effectExtent l="0" t="0" r="0" b="0"/>
          <wp:wrapNone/>
          <wp:docPr id="1" name="Picture 1" descr="CityofOrtingLogo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tyofOrtingLogo_s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2A12">
      <w:rPr>
        <w:sz w:val="28"/>
        <w:szCs w:val="28"/>
      </w:rPr>
      <w:t xml:space="preserve">                          </w:t>
    </w:r>
    <w:r w:rsidR="00232A12" w:rsidRPr="00237399">
      <w:rPr>
        <w:sz w:val="28"/>
        <w:szCs w:val="28"/>
      </w:rPr>
      <w:t xml:space="preserve">CITY OF ORTING </w:t>
    </w:r>
  </w:p>
  <w:p w14:paraId="7BA43B9E" w14:textId="3132C337" w:rsidR="00232A12" w:rsidRPr="00724156" w:rsidRDefault="00732AC5" w:rsidP="00232A12">
    <w:pPr>
      <w:spacing w:after="0"/>
      <w:jc w:val="right"/>
    </w:pPr>
    <w:r>
      <w:t>104 BR</w:t>
    </w:r>
    <w:r w:rsidR="00527853">
      <w:t>I</w:t>
    </w:r>
    <w:r>
      <w:t>DGE ST S</w:t>
    </w:r>
    <w:r w:rsidR="00232A12" w:rsidRPr="00724156">
      <w:t>, PO BOX 489, ORTING WA 98360</w:t>
    </w:r>
  </w:p>
  <w:p w14:paraId="6690261D" w14:textId="77777777" w:rsidR="00232A12" w:rsidRPr="00724156" w:rsidRDefault="00232A12" w:rsidP="00232A12">
    <w:pPr>
      <w:spacing w:after="0"/>
      <w:jc w:val="right"/>
    </w:pPr>
    <w:r w:rsidRPr="00724156">
      <w:t xml:space="preserve">Phone: (360) 893-2219 FAX: (360) 893-6809   </w:t>
    </w:r>
  </w:p>
  <w:p w14:paraId="43132158" w14:textId="77777777" w:rsidR="00232A12" w:rsidRPr="000007A0" w:rsidRDefault="00232A12" w:rsidP="00232A12">
    <w:pPr>
      <w:spacing w:after="0"/>
      <w:jc w:val="right"/>
      <w:rPr>
        <w:sz w:val="20"/>
        <w:szCs w:val="20"/>
      </w:rPr>
    </w:pPr>
    <w:r w:rsidRPr="00724156">
      <w:t>www.cityoforting.org</w:t>
    </w:r>
  </w:p>
  <w:p w14:paraId="7A8088D3" w14:textId="7B29BAB5" w:rsidR="00A269EC" w:rsidRDefault="00A269EC" w:rsidP="00262FA6">
    <w:pPr>
      <w:pStyle w:val="Header"/>
    </w:pPr>
  </w:p>
  <w:p w14:paraId="71EA9807" w14:textId="77777777" w:rsidR="00A269EC" w:rsidRDefault="00A269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B3532"/>
    <w:multiLevelType w:val="hybridMultilevel"/>
    <w:tmpl w:val="1F2AE96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spacing w:val="-1"/>
        <w:w w:val="100"/>
        <w:sz w:val="20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A789F"/>
    <w:multiLevelType w:val="hybridMultilevel"/>
    <w:tmpl w:val="9CDC1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83BB8"/>
    <w:multiLevelType w:val="hybridMultilevel"/>
    <w:tmpl w:val="8B9A3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6E"/>
    <w:rsid w:val="00005B9D"/>
    <w:rsid w:val="000116F8"/>
    <w:rsid w:val="000220B7"/>
    <w:rsid w:val="0002372B"/>
    <w:rsid w:val="000301E8"/>
    <w:rsid w:val="000310A4"/>
    <w:rsid w:val="00035DC3"/>
    <w:rsid w:val="000409A0"/>
    <w:rsid w:val="00054AE9"/>
    <w:rsid w:val="00054E03"/>
    <w:rsid w:val="000568D8"/>
    <w:rsid w:val="00064693"/>
    <w:rsid w:val="0008334F"/>
    <w:rsid w:val="00086132"/>
    <w:rsid w:val="0008707A"/>
    <w:rsid w:val="000A6077"/>
    <w:rsid w:val="000B1730"/>
    <w:rsid w:val="000B3540"/>
    <w:rsid w:val="000B4925"/>
    <w:rsid w:val="000C5281"/>
    <w:rsid w:val="000D576C"/>
    <w:rsid w:val="000E5533"/>
    <w:rsid w:val="000F6C8A"/>
    <w:rsid w:val="00102437"/>
    <w:rsid w:val="00110971"/>
    <w:rsid w:val="00113E16"/>
    <w:rsid w:val="00120EB6"/>
    <w:rsid w:val="001223C2"/>
    <w:rsid w:val="001226F6"/>
    <w:rsid w:val="00122CC1"/>
    <w:rsid w:val="001242B5"/>
    <w:rsid w:val="001343ED"/>
    <w:rsid w:val="00135628"/>
    <w:rsid w:val="00136018"/>
    <w:rsid w:val="00143564"/>
    <w:rsid w:val="00145876"/>
    <w:rsid w:val="001543D6"/>
    <w:rsid w:val="00155600"/>
    <w:rsid w:val="001601F9"/>
    <w:rsid w:val="00167C0C"/>
    <w:rsid w:val="00171396"/>
    <w:rsid w:val="001805B2"/>
    <w:rsid w:val="00182796"/>
    <w:rsid w:val="00183C34"/>
    <w:rsid w:val="00184C64"/>
    <w:rsid w:val="00187AD7"/>
    <w:rsid w:val="001920A9"/>
    <w:rsid w:val="001944C7"/>
    <w:rsid w:val="001958FC"/>
    <w:rsid w:val="00195996"/>
    <w:rsid w:val="00196362"/>
    <w:rsid w:val="001A0C7B"/>
    <w:rsid w:val="001A391D"/>
    <w:rsid w:val="001A3F11"/>
    <w:rsid w:val="001A5AF8"/>
    <w:rsid w:val="001B0D18"/>
    <w:rsid w:val="001B5DE8"/>
    <w:rsid w:val="001B63E9"/>
    <w:rsid w:val="001C5361"/>
    <w:rsid w:val="001C6A2F"/>
    <w:rsid w:val="001C710A"/>
    <w:rsid w:val="001E1E2F"/>
    <w:rsid w:val="001E499D"/>
    <w:rsid w:val="00203605"/>
    <w:rsid w:val="00212D2C"/>
    <w:rsid w:val="00222712"/>
    <w:rsid w:val="00222EA6"/>
    <w:rsid w:val="00227D9F"/>
    <w:rsid w:val="00232A12"/>
    <w:rsid w:val="00236594"/>
    <w:rsid w:val="00236BCC"/>
    <w:rsid w:val="00245923"/>
    <w:rsid w:val="00246FEF"/>
    <w:rsid w:val="002547A7"/>
    <w:rsid w:val="0025787C"/>
    <w:rsid w:val="0026025E"/>
    <w:rsid w:val="00262FA6"/>
    <w:rsid w:val="002642F2"/>
    <w:rsid w:val="0026561A"/>
    <w:rsid w:val="00273764"/>
    <w:rsid w:val="00273BB8"/>
    <w:rsid w:val="00285021"/>
    <w:rsid w:val="00286CF9"/>
    <w:rsid w:val="002969C2"/>
    <w:rsid w:val="002A45B3"/>
    <w:rsid w:val="002B166B"/>
    <w:rsid w:val="002C6945"/>
    <w:rsid w:val="002D0079"/>
    <w:rsid w:val="002D52F7"/>
    <w:rsid w:val="002D6464"/>
    <w:rsid w:val="002E57BF"/>
    <w:rsid w:val="002F1669"/>
    <w:rsid w:val="002F39EE"/>
    <w:rsid w:val="0030112E"/>
    <w:rsid w:val="00305BAC"/>
    <w:rsid w:val="003072CB"/>
    <w:rsid w:val="00310E79"/>
    <w:rsid w:val="003119DA"/>
    <w:rsid w:val="0031306A"/>
    <w:rsid w:val="00330068"/>
    <w:rsid w:val="003519C7"/>
    <w:rsid w:val="00351EB3"/>
    <w:rsid w:val="003521AE"/>
    <w:rsid w:val="003535AD"/>
    <w:rsid w:val="00356373"/>
    <w:rsid w:val="003632A6"/>
    <w:rsid w:val="00364FC4"/>
    <w:rsid w:val="00366807"/>
    <w:rsid w:val="003712DB"/>
    <w:rsid w:val="003727AF"/>
    <w:rsid w:val="00373649"/>
    <w:rsid w:val="0038081C"/>
    <w:rsid w:val="003838A4"/>
    <w:rsid w:val="00386163"/>
    <w:rsid w:val="00392389"/>
    <w:rsid w:val="00393112"/>
    <w:rsid w:val="00394FF3"/>
    <w:rsid w:val="003A1586"/>
    <w:rsid w:val="003A3FB3"/>
    <w:rsid w:val="003A6387"/>
    <w:rsid w:val="003B01B4"/>
    <w:rsid w:val="003B0845"/>
    <w:rsid w:val="003B3368"/>
    <w:rsid w:val="003C2ABA"/>
    <w:rsid w:val="003C5C2C"/>
    <w:rsid w:val="003D0485"/>
    <w:rsid w:val="003D14F1"/>
    <w:rsid w:val="003D3E33"/>
    <w:rsid w:val="003D6232"/>
    <w:rsid w:val="003E42DE"/>
    <w:rsid w:val="003E433A"/>
    <w:rsid w:val="003E478C"/>
    <w:rsid w:val="003F789B"/>
    <w:rsid w:val="00401998"/>
    <w:rsid w:val="0041169B"/>
    <w:rsid w:val="00420BFF"/>
    <w:rsid w:val="00423B08"/>
    <w:rsid w:val="0043152C"/>
    <w:rsid w:val="00432816"/>
    <w:rsid w:val="00432FC4"/>
    <w:rsid w:val="00443138"/>
    <w:rsid w:val="00453544"/>
    <w:rsid w:val="00461BA4"/>
    <w:rsid w:val="004632C2"/>
    <w:rsid w:val="00464907"/>
    <w:rsid w:val="00473C3B"/>
    <w:rsid w:val="00487075"/>
    <w:rsid w:val="00487820"/>
    <w:rsid w:val="00496DD0"/>
    <w:rsid w:val="004A2B94"/>
    <w:rsid w:val="004B66ED"/>
    <w:rsid w:val="004B7A6A"/>
    <w:rsid w:val="004C63DF"/>
    <w:rsid w:val="004D27DF"/>
    <w:rsid w:val="004D31EE"/>
    <w:rsid w:val="004D4861"/>
    <w:rsid w:val="004E3502"/>
    <w:rsid w:val="004E4907"/>
    <w:rsid w:val="004F21F4"/>
    <w:rsid w:val="004F229A"/>
    <w:rsid w:val="004F57F7"/>
    <w:rsid w:val="00502E1D"/>
    <w:rsid w:val="00502FC5"/>
    <w:rsid w:val="00516D4D"/>
    <w:rsid w:val="005178EA"/>
    <w:rsid w:val="005223F3"/>
    <w:rsid w:val="00522716"/>
    <w:rsid w:val="00527853"/>
    <w:rsid w:val="00534483"/>
    <w:rsid w:val="005347E2"/>
    <w:rsid w:val="00537F12"/>
    <w:rsid w:val="00537FD3"/>
    <w:rsid w:val="00542661"/>
    <w:rsid w:val="005447E2"/>
    <w:rsid w:val="00546CAE"/>
    <w:rsid w:val="005528BF"/>
    <w:rsid w:val="005528C6"/>
    <w:rsid w:val="00553B98"/>
    <w:rsid w:val="00580C13"/>
    <w:rsid w:val="00581E67"/>
    <w:rsid w:val="005858DC"/>
    <w:rsid w:val="005B04AE"/>
    <w:rsid w:val="005B6E13"/>
    <w:rsid w:val="005C1788"/>
    <w:rsid w:val="005C3E54"/>
    <w:rsid w:val="005D26F3"/>
    <w:rsid w:val="005D2B3E"/>
    <w:rsid w:val="005E557E"/>
    <w:rsid w:val="005F7317"/>
    <w:rsid w:val="0060471B"/>
    <w:rsid w:val="0060659F"/>
    <w:rsid w:val="00607DDB"/>
    <w:rsid w:val="00617157"/>
    <w:rsid w:val="006177E1"/>
    <w:rsid w:val="00632AF6"/>
    <w:rsid w:val="006366A1"/>
    <w:rsid w:val="00657060"/>
    <w:rsid w:val="00660D98"/>
    <w:rsid w:val="0066231A"/>
    <w:rsid w:val="0066241F"/>
    <w:rsid w:val="0066316C"/>
    <w:rsid w:val="00672317"/>
    <w:rsid w:val="00677A29"/>
    <w:rsid w:val="0068733A"/>
    <w:rsid w:val="006949F1"/>
    <w:rsid w:val="00696022"/>
    <w:rsid w:val="006969EB"/>
    <w:rsid w:val="006A27F5"/>
    <w:rsid w:val="006C6BEC"/>
    <w:rsid w:val="006C7307"/>
    <w:rsid w:val="006C7D65"/>
    <w:rsid w:val="006D4113"/>
    <w:rsid w:val="006D440D"/>
    <w:rsid w:val="006D4FC7"/>
    <w:rsid w:val="006E0982"/>
    <w:rsid w:val="006E24AF"/>
    <w:rsid w:val="006F1953"/>
    <w:rsid w:val="006F516F"/>
    <w:rsid w:val="00701A98"/>
    <w:rsid w:val="00702B70"/>
    <w:rsid w:val="00710F95"/>
    <w:rsid w:val="00724D33"/>
    <w:rsid w:val="00732AC5"/>
    <w:rsid w:val="00746C4E"/>
    <w:rsid w:val="007610E9"/>
    <w:rsid w:val="00761C91"/>
    <w:rsid w:val="00765AE0"/>
    <w:rsid w:val="00774C6C"/>
    <w:rsid w:val="007762C2"/>
    <w:rsid w:val="0078039F"/>
    <w:rsid w:val="007855B7"/>
    <w:rsid w:val="00787151"/>
    <w:rsid w:val="00787531"/>
    <w:rsid w:val="00787F2B"/>
    <w:rsid w:val="00790AFE"/>
    <w:rsid w:val="00795429"/>
    <w:rsid w:val="007B14E7"/>
    <w:rsid w:val="007B300E"/>
    <w:rsid w:val="007C3A75"/>
    <w:rsid w:val="007D0574"/>
    <w:rsid w:val="007D435A"/>
    <w:rsid w:val="007E0365"/>
    <w:rsid w:val="007E0FDA"/>
    <w:rsid w:val="007E3656"/>
    <w:rsid w:val="007E588C"/>
    <w:rsid w:val="007F7C0A"/>
    <w:rsid w:val="007F7E66"/>
    <w:rsid w:val="00816D75"/>
    <w:rsid w:val="00835998"/>
    <w:rsid w:val="008429E2"/>
    <w:rsid w:val="0084743C"/>
    <w:rsid w:val="00854155"/>
    <w:rsid w:val="00861BD7"/>
    <w:rsid w:val="00862815"/>
    <w:rsid w:val="008629E1"/>
    <w:rsid w:val="00865EB5"/>
    <w:rsid w:val="00876105"/>
    <w:rsid w:val="008956CF"/>
    <w:rsid w:val="00896786"/>
    <w:rsid w:val="008A1C6C"/>
    <w:rsid w:val="008A2C6A"/>
    <w:rsid w:val="008A597B"/>
    <w:rsid w:val="008A5D3E"/>
    <w:rsid w:val="008A688D"/>
    <w:rsid w:val="008B703E"/>
    <w:rsid w:val="008B774A"/>
    <w:rsid w:val="008C1CD7"/>
    <w:rsid w:val="008C249D"/>
    <w:rsid w:val="008C35D5"/>
    <w:rsid w:val="008D3F0F"/>
    <w:rsid w:val="008D40BB"/>
    <w:rsid w:val="008D6456"/>
    <w:rsid w:val="008D66D1"/>
    <w:rsid w:val="008D7294"/>
    <w:rsid w:val="008E0FD6"/>
    <w:rsid w:val="008E398F"/>
    <w:rsid w:val="008E6A97"/>
    <w:rsid w:val="008E7B07"/>
    <w:rsid w:val="008F279D"/>
    <w:rsid w:val="008F39B4"/>
    <w:rsid w:val="009041F2"/>
    <w:rsid w:val="00907DE8"/>
    <w:rsid w:val="00911E32"/>
    <w:rsid w:val="00915D5A"/>
    <w:rsid w:val="00932CD1"/>
    <w:rsid w:val="00936432"/>
    <w:rsid w:val="00937587"/>
    <w:rsid w:val="009437A7"/>
    <w:rsid w:val="00947EB3"/>
    <w:rsid w:val="00960092"/>
    <w:rsid w:val="00986585"/>
    <w:rsid w:val="009868FB"/>
    <w:rsid w:val="00995320"/>
    <w:rsid w:val="009A14DF"/>
    <w:rsid w:val="009A23F0"/>
    <w:rsid w:val="009A73F2"/>
    <w:rsid w:val="009B3153"/>
    <w:rsid w:val="009B48CD"/>
    <w:rsid w:val="009B7409"/>
    <w:rsid w:val="009C0268"/>
    <w:rsid w:val="009D21CC"/>
    <w:rsid w:val="009D3737"/>
    <w:rsid w:val="009D5446"/>
    <w:rsid w:val="009E1D24"/>
    <w:rsid w:val="009E68B5"/>
    <w:rsid w:val="009F2A1E"/>
    <w:rsid w:val="009F7489"/>
    <w:rsid w:val="00A03B88"/>
    <w:rsid w:val="00A14E0C"/>
    <w:rsid w:val="00A21551"/>
    <w:rsid w:val="00A266C0"/>
    <w:rsid w:val="00A269EC"/>
    <w:rsid w:val="00A545F2"/>
    <w:rsid w:val="00A55C15"/>
    <w:rsid w:val="00A56374"/>
    <w:rsid w:val="00A608F8"/>
    <w:rsid w:val="00A72414"/>
    <w:rsid w:val="00A92D71"/>
    <w:rsid w:val="00AA0635"/>
    <w:rsid w:val="00AA0661"/>
    <w:rsid w:val="00AA25F7"/>
    <w:rsid w:val="00AA4C44"/>
    <w:rsid w:val="00AB5A6F"/>
    <w:rsid w:val="00AC5805"/>
    <w:rsid w:val="00AC5F8A"/>
    <w:rsid w:val="00AC67EB"/>
    <w:rsid w:val="00AD475A"/>
    <w:rsid w:val="00AE0B39"/>
    <w:rsid w:val="00AE27B1"/>
    <w:rsid w:val="00AE63F8"/>
    <w:rsid w:val="00AE69F0"/>
    <w:rsid w:val="00B0782E"/>
    <w:rsid w:val="00B07B7C"/>
    <w:rsid w:val="00B13D2A"/>
    <w:rsid w:val="00B21434"/>
    <w:rsid w:val="00B31190"/>
    <w:rsid w:val="00B368A3"/>
    <w:rsid w:val="00B50A03"/>
    <w:rsid w:val="00B50FAF"/>
    <w:rsid w:val="00B61899"/>
    <w:rsid w:val="00B62DB2"/>
    <w:rsid w:val="00B6755C"/>
    <w:rsid w:val="00B818B7"/>
    <w:rsid w:val="00B81A65"/>
    <w:rsid w:val="00B81C73"/>
    <w:rsid w:val="00B91077"/>
    <w:rsid w:val="00B9348C"/>
    <w:rsid w:val="00B9388B"/>
    <w:rsid w:val="00BB1F20"/>
    <w:rsid w:val="00BB615A"/>
    <w:rsid w:val="00BC052E"/>
    <w:rsid w:val="00BC2604"/>
    <w:rsid w:val="00BC3A6D"/>
    <w:rsid w:val="00BC4FF6"/>
    <w:rsid w:val="00BC54A6"/>
    <w:rsid w:val="00BD3306"/>
    <w:rsid w:val="00BD47DE"/>
    <w:rsid w:val="00BD7FB9"/>
    <w:rsid w:val="00BE1628"/>
    <w:rsid w:val="00BE1CF0"/>
    <w:rsid w:val="00BE764D"/>
    <w:rsid w:val="00BF2D76"/>
    <w:rsid w:val="00BF412F"/>
    <w:rsid w:val="00C03537"/>
    <w:rsid w:val="00C1395B"/>
    <w:rsid w:val="00C14AC3"/>
    <w:rsid w:val="00C1579E"/>
    <w:rsid w:val="00C1641D"/>
    <w:rsid w:val="00C2165E"/>
    <w:rsid w:val="00C3294B"/>
    <w:rsid w:val="00C361BF"/>
    <w:rsid w:val="00C4020A"/>
    <w:rsid w:val="00C40324"/>
    <w:rsid w:val="00C412FE"/>
    <w:rsid w:val="00C427CC"/>
    <w:rsid w:val="00C43156"/>
    <w:rsid w:val="00C52107"/>
    <w:rsid w:val="00C52E9A"/>
    <w:rsid w:val="00C8733F"/>
    <w:rsid w:val="00CA3D5E"/>
    <w:rsid w:val="00CA67D5"/>
    <w:rsid w:val="00CB4F92"/>
    <w:rsid w:val="00CC0562"/>
    <w:rsid w:val="00CC1032"/>
    <w:rsid w:val="00CD353C"/>
    <w:rsid w:val="00CD4604"/>
    <w:rsid w:val="00CD52C4"/>
    <w:rsid w:val="00CE0F77"/>
    <w:rsid w:val="00CE4E97"/>
    <w:rsid w:val="00CE6673"/>
    <w:rsid w:val="00CE6C5A"/>
    <w:rsid w:val="00CE778C"/>
    <w:rsid w:val="00CE7EE3"/>
    <w:rsid w:val="00CE7FDC"/>
    <w:rsid w:val="00CF3D43"/>
    <w:rsid w:val="00CF52B0"/>
    <w:rsid w:val="00CF61B1"/>
    <w:rsid w:val="00D01752"/>
    <w:rsid w:val="00D02F98"/>
    <w:rsid w:val="00D10FC3"/>
    <w:rsid w:val="00D16066"/>
    <w:rsid w:val="00D30A7A"/>
    <w:rsid w:val="00D33295"/>
    <w:rsid w:val="00D5108B"/>
    <w:rsid w:val="00D61A72"/>
    <w:rsid w:val="00D64FB4"/>
    <w:rsid w:val="00D813BA"/>
    <w:rsid w:val="00D822F6"/>
    <w:rsid w:val="00D87AEC"/>
    <w:rsid w:val="00D94EBB"/>
    <w:rsid w:val="00DA15C1"/>
    <w:rsid w:val="00DA1FE1"/>
    <w:rsid w:val="00DA4B03"/>
    <w:rsid w:val="00DB4615"/>
    <w:rsid w:val="00DB46D8"/>
    <w:rsid w:val="00DB4F46"/>
    <w:rsid w:val="00DB51C3"/>
    <w:rsid w:val="00DB6209"/>
    <w:rsid w:val="00DC22C5"/>
    <w:rsid w:val="00DD1C27"/>
    <w:rsid w:val="00DD60BB"/>
    <w:rsid w:val="00DE542B"/>
    <w:rsid w:val="00DF0249"/>
    <w:rsid w:val="00DF1E2E"/>
    <w:rsid w:val="00DF5E26"/>
    <w:rsid w:val="00E00E16"/>
    <w:rsid w:val="00E02C21"/>
    <w:rsid w:val="00E033DB"/>
    <w:rsid w:val="00E03EAF"/>
    <w:rsid w:val="00E071ED"/>
    <w:rsid w:val="00E161C5"/>
    <w:rsid w:val="00E1777E"/>
    <w:rsid w:val="00E17FF1"/>
    <w:rsid w:val="00E204BC"/>
    <w:rsid w:val="00E302DD"/>
    <w:rsid w:val="00E3353D"/>
    <w:rsid w:val="00E33C44"/>
    <w:rsid w:val="00E3770F"/>
    <w:rsid w:val="00E52602"/>
    <w:rsid w:val="00E604A9"/>
    <w:rsid w:val="00E65E6E"/>
    <w:rsid w:val="00E71130"/>
    <w:rsid w:val="00E82FB8"/>
    <w:rsid w:val="00E8476E"/>
    <w:rsid w:val="00E91488"/>
    <w:rsid w:val="00E96D8D"/>
    <w:rsid w:val="00EA52D7"/>
    <w:rsid w:val="00EB0C2B"/>
    <w:rsid w:val="00EB4C8B"/>
    <w:rsid w:val="00EC724F"/>
    <w:rsid w:val="00ED2EE7"/>
    <w:rsid w:val="00ED2F9B"/>
    <w:rsid w:val="00ED694C"/>
    <w:rsid w:val="00EE59DD"/>
    <w:rsid w:val="00EF7555"/>
    <w:rsid w:val="00F02C54"/>
    <w:rsid w:val="00F120EE"/>
    <w:rsid w:val="00F14021"/>
    <w:rsid w:val="00F16E90"/>
    <w:rsid w:val="00F23E55"/>
    <w:rsid w:val="00F253C2"/>
    <w:rsid w:val="00F26A33"/>
    <w:rsid w:val="00F270CC"/>
    <w:rsid w:val="00F36AD1"/>
    <w:rsid w:val="00F41335"/>
    <w:rsid w:val="00F445FC"/>
    <w:rsid w:val="00F454A2"/>
    <w:rsid w:val="00F5175D"/>
    <w:rsid w:val="00F620FA"/>
    <w:rsid w:val="00F621B2"/>
    <w:rsid w:val="00F65F07"/>
    <w:rsid w:val="00F7483F"/>
    <w:rsid w:val="00F8330B"/>
    <w:rsid w:val="00F84295"/>
    <w:rsid w:val="00F85575"/>
    <w:rsid w:val="00F86565"/>
    <w:rsid w:val="00F944CC"/>
    <w:rsid w:val="00F96DB9"/>
    <w:rsid w:val="00F96FED"/>
    <w:rsid w:val="00FA292E"/>
    <w:rsid w:val="00FA2F75"/>
    <w:rsid w:val="00FA2FB2"/>
    <w:rsid w:val="00FB133D"/>
    <w:rsid w:val="00FC14F5"/>
    <w:rsid w:val="00FC57A8"/>
    <w:rsid w:val="00FC65B6"/>
    <w:rsid w:val="00FC6E84"/>
    <w:rsid w:val="00FD368F"/>
    <w:rsid w:val="00FD7085"/>
    <w:rsid w:val="00FE3C5A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."/>
  <w:listSeparator w:val=","/>
  <w14:docId w14:val="1AEFDBC2"/>
  <w15:docId w15:val="{690C7711-17B8-4A2C-B74D-DAEFBA7C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48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A4B0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E6E"/>
  </w:style>
  <w:style w:type="paragraph" w:styleId="Footer">
    <w:name w:val="footer"/>
    <w:basedOn w:val="Normal"/>
    <w:link w:val="FooterChar"/>
    <w:unhideWhenUsed/>
    <w:rsid w:val="00E6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65E6E"/>
  </w:style>
  <w:style w:type="character" w:styleId="Hyperlink">
    <w:name w:val="Hyperlink"/>
    <w:basedOn w:val="DefaultParagraphFont"/>
    <w:uiPriority w:val="99"/>
    <w:unhideWhenUsed/>
    <w:rsid w:val="00E65E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5E6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2FA6"/>
    <w:pPr>
      <w:ind w:left="720"/>
      <w:contextualSpacing/>
    </w:pPr>
  </w:style>
  <w:style w:type="table" w:styleId="TableGrid">
    <w:name w:val="Table Grid"/>
    <w:basedOn w:val="TableNormal"/>
    <w:uiPriority w:val="59"/>
    <w:rsid w:val="00B62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177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5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8DC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BB1F2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A15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5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5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5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5C1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DA4B0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ProjectName">
    <w:name w:val="Project Name"/>
    <w:uiPriority w:val="1"/>
    <w:qFormat/>
    <w:rsid w:val="00DA4B03"/>
    <w:rPr>
      <w:rFonts w:ascii="Arial" w:hAnsi="Arial" w:cs="Arial"/>
      <w:color w:val="auto"/>
      <w:sz w:val="20"/>
      <w:szCs w:val="18"/>
    </w:rPr>
  </w:style>
  <w:style w:type="paragraph" w:customStyle="1" w:styleId="DateAuth">
    <w:name w:val="Date (Auth)"/>
    <w:basedOn w:val="Date"/>
    <w:link w:val="DateAuthChar"/>
    <w:qFormat/>
    <w:rsid w:val="00DA4B03"/>
    <w:pPr>
      <w:spacing w:after="0" w:line="240" w:lineRule="auto"/>
    </w:pPr>
    <w:rPr>
      <w:rFonts w:ascii="Arial" w:eastAsia="Times New Roman" w:hAnsi="Arial" w:cs="Arial"/>
      <w:sz w:val="18"/>
      <w:szCs w:val="16"/>
    </w:rPr>
  </w:style>
  <w:style w:type="character" w:customStyle="1" w:styleId="DateAuthChar">
    <w:name w:val="Date (Auth) Char"/>
    <w:basedOn w:val="DateChar"/>
    <w:link w:val="DateAuth"/>
    <w:rsid w:val="00DA4B03"/>
    <w:rPr>
      <w:rFonts w:ascii="Arial" w:eastAsia="Times New Roman" w:hAnsi="Arial" w:cs="Arial"/>
      <w:sz w:val="18"/>
      <w:szCs w:val="16"/>
    </w:rPr>
  </w:style>
  <w:style w:type="character" w:customStyle="1" w:styleId="ProjectNumberAuth">
    <w:name w:val="Project Number (Auth)"/>
    <w:basedOn w:val="DefaultParagraphFont"/>
    <w:uiPriority w:val="1"/>
    <w:qFormat/>
    <w:rsid w:val="00DA4B03"/>
    <w:rPr>
      <w:rFonts w:ascii="Arial" w:hAnsi="Arial" w:cs="Arial"/>
      <w:sz w:val="18"/>
      <w:szCs w:val="16"/>
    </w:rPr>
  </w:style>
  <w:style w:type="character" w:customStyle="1" w:styleId="ProjectNameAuth">
    <w:name w:val="Project Name (Auth)"/>
    <w:basedOn w:val="ProjectNumberAuth"/>
    <w:uiPriority w:val="1"/>
    <w:qFormat/>
    <w:rsid w:val="00DA4B03"/>
    <w:rPr>
      <w:rFonts w:ascii="Arial" w:hAnsi="Arial" w:cs="Arial"/>
      <w:sz w:val="18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A4B03"/>
  </w:style>
  <w:style w:type="character" w:customStyle="1" w:styleId="DateChar">
    <w:name w:val="Date Char"/>
    <w:basedOn w:val="DefaultParagraphFont"/>
    <w:link w:val="Date"/>
    <w:uiPriority w:val="99"/>
    <w:semiHidden/>
    <w:rsid w:val="00DA4B03"/>
  </w:style>
  <w:style w:type="paragraph" w:styleId="FootnoteText">
    <w:name w:val="footnote text"/>
    <w:basedOn w:val="Normal"/>
    <w:link w:val="FootnoteTextChar"/>
    <w:uiPriority w:val="99"/>
    <w:semiHidden/>
    <w:unhideWhenUsed/>
    <w:rsid w:val="00580C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0C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0C13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74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7483F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7483F"/>
    <w:rPr>
      <w:rFonts w:ascii="Segoe UI" w:eastAsia="Segoe UI" w:hAnsi="Segoe UI" w:cs="Segoe UI"/>
      <w:sz w:val="20"/>
      <w:szCs w:val="20"/>
      <w:lang w:bidi="en-US"/>
    </w:rPr>
  </w:style>
  <w:style w:type="paragraph" w:styleId="BodyTextIndent2">
    <w:name w:val="Body Text Indent 2"/>
    <w:basedOn w:val="Normal"/>
    <w:link w:val="BodyTextIndent2Char"/>
    <w:rsid w:val="00F7483F"/>
    <w:pPr>
      <w:spacing w:after="120" w:line="480" w:lineRule="auto"/>
      <w:ind w:left="360"/>
    </w:pPr>
    <w:rPr>
      <w:rFonts w:ascii="Times New Roman" w:eastAsia="Times New Roman" w:hAnsi="Times New Roman" w:cs="Times New Roman"/>
      <w:sz w:val="20"/>
      <w:szCs w:val="20"/>
      <w:lang w:val="en-CA"/>
    </w:rPr>
  </w:style>
  <w:style w:type="character" w:customStyle="1" w:styleId="BodyTextIndent2Char">
    <w:name w:val="Body Text Indent 2 Char"/>
    <w:basedOn w:val="DefaultParagraphFont"/>
    <w:link w:val="BodyTextIndent2"/>
    <w:rsid w:val="00F7483F"/>
    <w:rPr>
      <w:rFonts w:ascii="Times New Roman" w:eastAsia="Times New Roman" w:hAnsi="Times New Roman" w:cs="Times New Roman"/>
      <w:sz w:val="20"/>
      <w:szCs w:val="20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774C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15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2B3B1-E6C5-46C1-8E37-CAD220882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Adams</dc:creator>
  <cp:lastModifiedBy>Emily Adams</cp:lastModifiedBy>
  <cp:revision>9</cp:revision>
  <cp:lastPrinted>2018-07-11T01:36:00Z</cp:lastPrinted>
  <dcterms:created xsi:type="dcterms:W3CDTF">2021-12-20T21:26:00Z</dcterms:created>
  <dcterms:modified xsi:type="dcterms:W3CDTF">2022-04-29T17:04:00Z</dcterms:modified>
</cp:coreProperties>
</file>