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7D699" w14:textId="77777777" w:rsidR="00846E62" w:rsidRPr="00846E62" w:rsidRDefault="00846E62" w:rsidP="00846E62">
      <w:pPr>
        <w:jc w:val="center"/>
        <w:rPr>
          <w:rFonts w:ascii="CG Times" w:hAnsi="CG Times"/>
          <w:b/>
          <w:sz w:val="22"/>
          <w:szCs w:val="22"/>
        </w:rPr>
      </w:pPr>
    </w:p>
    <w:p w14:paraId="4AD0845F" w14:textId="77777777" w:rsidR="00846E62" w:rsidRPr="00846E62" w:rsidRDefault="00846E62" w:rsidP="00846E62">
      <w:pPr>
        <w:jc w:val="right"/>
        <w:rPr>
          <w:rFonts w:ascii="CG Times" w:hAnsi="CG Times"/>
          <w:b/>
          <w:sz w:val="36"/>
          <w:szCs w:val="36"/>
        </w:rPr>
      </w:pPr>
      <w:r w:rsidRPr="00846E62">
        <w:rPr>
          <w:rFonts w:ascii="CG Times" w:hAnsi="CG Times"/>
          <w:b/>
          <w:sz w:val="36"/>
          <w:szCs w:val="36"/>
        </w:rPr>
        <w:t>CONDITIONAL USE PERMITS</w:t>
      </w:r>
    </w:p>
    <w:p w14:paraId="3C7313B8" w14:textId="77777777" w:rsidR="00846E62" w:rsidRPr="00846E62" w:rsidRDefault="00846E62" w:rsidP="00846E62">
      <w:pPr>
        <w:jc w:val="center"/>
        <w:rPr>
          <w:rFonts w:ascii="CG Times" w:hAnsi="CG Times"/>
          <w:b/>
          <w:sz w:val="22"/>
          <w:szCs w:val="22"/>
        </w:rPr>
      </w:pPr>
    </w:p>
    <w:p w14:paraId="25C84034" w14:textId="77777777" w:rsidR="00846E62" w:rsidRPr="00846E62"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 xml:space="preserve">The </w:t>
      </w:r>
      <w:r>
        <w:rPr>
          <w:rFonts w:ascii="CG Times" w:hAnsi="CG Times"/>
          <w:spacing w:val="-3"/>
          <w:sz w:val="22"/>
          <w:szCs w:val="22"/>
        </w:rPr>
        <w:t>Orting</w:t>
      </w:r>
      <w:r w:rsidRPr="00846E62">
        <w:rPr>
          <w:rFonts w:ascii="CG Times" w:hAnsi="CG Times"/>
          <w:spacing w:val="-3"/>
          <w:sz w:val="22"/>
          <w:szCs w:val="22"/>
        </w:rPr>
        <w:t xml:space="preserve"> zoning ordinance </w:t>
      </w:r>
      <w:r>
        <w:rPr>
          <w:rFonts w:ascii="CG Times" w:hAnsi="CG Times"/>
          <w:spacing w:val="-3"/>
          <w:sz w:val="22"/>
          <w:szCs w:val="22"/>
        </w:rPr>
        <w:t xml:space="preserve">(Title 13, OMC) </w:t>
      </w:r>
      <w:r w:rsidRPr="00846E62">
        <w:rPr>
          <w:rFonts w:ascii="CG Times" w:hAnsi="CG Times"/>
          <w:spacing w:val="-3"/>
          <w:sz w:val="22"/>
          <w:szCs w:val="22"/>
        </w:rPr>
        <w:t xml:space="preserve">identifies allowed </w:t>
      </w:r>
      <w:r w:rsidRPr="00846E62">
        <w:rPr>
          <w:rFonts w:ascii="CG Times" w:hAnsi="CG Times"/>
          <w:i/>
          <w:spacing w:val="-3"/>
          <w:sz w:val="22"/>
          <w:szCs w:val="22"/>
        </w:rPr>
        <w:t>Conditional Uses</w:t>
      </w:r>
      <w:r w:rsidRPr="00846E62">
        <w:rPr>
          <w:rFonts w:ascii="CG Times" w:hAnsi="CG Times"/>
          <w:spacing w:val="-3"/>
          <w:sz w:val="22"/>
          <w:szCs w:val="22"/>
        </w:rPr>
        <w:t xml:space="preserve"> in each zoning district if such uses do not introduce incompatible, detrimental, or hazardous conditions at their proposed locations.  Conditional Uses are deemed unique due to factors such as size, technological processes, equipment, or location with respect to surroundings, streets, existing improvements, or demands on public facilities. </w:t>
      </w:r>
    </w:p>
    <w:p w14:paraId="0E53D3E0" w14:textId="77777777" w:rsidR="00846E62" w:rsidRPr="00846E62" w:rsidRDefault="00846E62" w:rsidP="00846E62">
      <w:pPr>
        <w:tabs>
          <w:tab w:val="left" w:pos="-720"/>
        </w:tabs>
        <w:suppressAutoHyphens/>
        <w:rPr>
          <w:rFonts w:ascii="CG Times" w:hAnsi="CG Times"/>
          <w:spacing w:val="-3"/>
          <w:sz w:val="22"/>
          <w:szCs w:val="22"/>
        </w:rPr>
      </w:pPr>
    </w:p>
    <w:p w14:paraId="40F3E8B4" w14:textId="77777777" w:rsidR="00846E62" w:rsidRPr="00846E62"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 xml:space="preserve">Conditional Uses will be subject to review by the </w:t>
      </w:r>
      <w:r>
        <w:rPr>
          <w:rFonts w:ascii="CG Times" w:hAnsi="CG Times"/>
          <w:spacing w:val="-3"/>
          <w:sz w:val="22"/>
          <w:szCs w:val="22"/>
        </w:rPr>
        <w:t>City</w:t>
      </w:r>
      <w:r w:rsidRPr="00846E62">
        <w:rPr>
          <w:rFonts w:ascii="CG Times" w:hAnsi="CG Times"/>
          <w:spacing w:val="-3"/>
          <w:sz w:val="22"/>
          <w:szCs w:val="22"/>
        </w:rPr>
        <w:t xml:space="preserve"> resulting in approval of </w:t>
      </w:r>
      <w:r w:rsidRPr="00846E62">
        <w:rPr>
          <w:rFonts w:ascii="CG Times" w:hAnsi="CG Times"/>
          <w:i/>
          <w:spacing w:val="-3"/>
          <w:sz w:val="22"/>
          <w:szCs w:val="22"/>
        </w:rPr>
        <w:t xml:space="preserve">Conditional Use Permits.  </w:t>
      </w:r>
      <w:r w:rsidRPr="00846E62">
        <w:rPr>
          <w:rFonts w:ascii="CG Times" w:hAnsi="CG Times"/>
          <w:spacing w:val="-3"/>
          <w:sz w:val="22"/>
          <w:szCs w:val="22"/>
        </w:rPr>
        <w:t xml:space="preserve">Conditional Use Permit requirements are described in </w:t>
      </w:r>
      <w:r w:rsidR="0089100F">
        <w:rPr>
          <w:rFonts w:ascii="CG Times" w:hAnsi="CG Times"/>
          <w:spacing w:val="-3"/>
          <w:sz w:val="22"/>
          <w:szCs w:val="22"/>
        </w:rPr>
        <w:t>Section 13.6.2</w:t>
      </w:r>
      <w:r>
        <w:rPr>
          <w:rFonts w:ascii="CG Times" w:hAnsi="CG Times"/>
          <w:spacing w:val="-3"/>
          <w:sz w:val="22"/>
          <w:szCs w:val="22"/>
        </w:rPr>
        <w:t xml:space="preserve"> </w:t>
      </w:r>
      <w:r w:rsidRPr="00846E62">
        <w:rPr>
          <w:rFonts w:ascii="CG Times" w:hAnsi="CG Times"/>
          <w:spacing w:val="-3"/>
          <w:sz w:val="22"/>
          <w:szCs w:val="22"/>
        </w:rPr>
        <w:t>of the</w:t>
      </w:r>
      <w:r>
        <w:rPr>
          <w:rFonts w:ascii="CG Times" w:hAnsi="CG Times"/>
          <w:spacing w:val="-3"/>
          <w:sz w:val="22"/>
          <w:szCs w:val="22"/>
        </w:rPr>
        <w:t xml:space="preserve"> Orting</w:t>
      </w:r>
      <w:r w:rsidRPr="00846E62">
        <w:rPr>
          <w:rFonts w:ascii="CG Times" w:hAnsi="CG Times"/>
          <w:spacing w:val="-3"/>
          <w:sz w:val="22"/>
          <w:szCs w:val="22"/>
        </w:rPr>
        <w:t xml:space="preserve"> Municipal Code.</w:t>
      </w:r>
    </w:p>
    <w:p w14:paraId="6833214C" w14:textId="77777777" w:rsidR="00846E62" w:rsidRPr="00846E62" w:rsidRDefault="00846E62" w:rsidP="00846E62">
      <w:pPr>
        <w:tabs>
          <w:tab w:val="left" w:pos="-720"/>
        </w:tabs>
        <w:suppressAutoHyphens/>
        <w:jc w:val="both"/>
        <w:rPr>
          <w:rFonts w:ascii="CG Times" w:hAnsi="CG Times"/>
          <w:spacing w:val="-3"/>
          <w:sz w:val="22"/>
          <w:szCs w:val="22"/>
          <w:u w:val="single"/>
        </w:rPr>
      </w:pPr>
    </w:p>
    <w:p w14:paraId="0C914DA2" w14:textId="77777777" w:rsidR="00846E62" w:rsidRPr="00846E62"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 xml:space="preserve">Criteria for Approval - The </w:t>
      </w:r>
      <w:r>
        <w:rPr>
          <w:rFonts w:ascii="CG Times" w:hAnsi="CG Times"/>
          <w:spacing w:val="-3"/>
          <w:sz w:val="22"/>
          <w:szCs w:val="22"/>
        </w:rPr>
        <w:t>City</w:t>
      </w:r>
      <w:r w:rsidRPr="00846E62">
        <w:rPr>
          <w:rFonts w:ascii="CG Times" w:hAnsi="CG Times"/>
          <w:spacing w:val="-3"/>
          <w:sz w:val="22"/>
          <w:szCs w:val="22"/>
        </w:rPr>
        <w:t xml:space="preserve"> will review conditional use permit applications and may approve, approve with conditions, modify, modify w</w:t>
      </w:r>
      <w:bookmarkStart w:id="0" w:name="_GoBack"/>
      <w:bookmarkEnd w:id="0"/>
      <w:r w:rsidRPr="00846E62">
        <w:rPr>
          <w:rFonts w:ascii="CG Times" w:hAnsi="CG Times"/>
          <w:spacing w:val="-3"/>
          <w:sz w:val="22"/>
          <w:szCs w:val="22"/>
        </w:rPr>
        <w:t xml:space="preserve">ith conditions, or deny the applications.  The </w:t>
      </w:r>
      <w:r>
        <w:rPr>
          <w:rFonts w:ascii="CG Times" w:hAnsi="CG Times"/>
          <w:spacing w:val="-3"/>
          <w:sz w:val="22"/>
          <w:szCs w:val="22"/>
        </w:rPr>
        <w:t>City</w:t>
      </w:r>
      <w:r w:rsidRPr="00846E62">
        <w:rPr>
          <w:rFonts w:ascii="CG Times" w:hAnsi="CG Times"/>
          <w:spacing w:val="-3"/>
          <w:sz w:val="22"/>
          <w:szCs w:val="22"/>
        </w:rPr>
        <w:t xml:space="preserve"> may reduce or modify bulk requirements, off-street parking requirements, and use design standards to lessen impacts, as a condition of granting conditional use permits. A conditional use permit may be approved only if all of the following criteria can be met:</w:t>
      </w:r>
    </w:p>
    <w:p w14:paraId="3D5BFE58" w14:textId="77777777" w:rsidR="00846E62" w:rsidRPr="00846E62" w:rsidRDefault="00846E62" w:rsidP="00846E62">
      <w:pPr>
        <w:tabs>
          <w:tab w:val="left" w:pos="-720"/>
        </w:tabs>
        <w:suppressAutoHyphens/>
        <w:jc w:val="both"/>
        <w:rPr>
          <w:rFonts w:ascii="CG Times" w:hAnsi="CG Times"/>
          <w:spacing w:val="-3"/>
          <w:sz w:val="22"/>
          <w:szCs w:val="22"/>
        </w:rPr>
      </w:pPr>
    </w:p>
    <w:p w14:paraId="5D731F3D" w14:textId="3E1487D0" w:rsidR="00341F62" w:rsidRDefault="00341F62" w:rsidP="00341F62">
      <w:pPr>
        <w:tabs>
          <w:tab w:val="left" w:pos="-720"/>
        </w:tabs>
        <w:suppressAutoHyphens/>
        <w:ind w:left="312" w:hanging="312"/>
        <w:rPr>
          <w:rFonts w:ascii="CG Times" w:hAnsi="CG Times"/>
          <w:spacing w:val="-3"/>
          <w:sz w:val="22"/>
          <w:szCs w:val="22"/>
        </w:rPr>
      </w:pPr>
      <w:r w:rsidRPr="00341F62">
        <w:rPr>
          <w:rFonts w:ascii="CG Times" w:hAnsi="CG Times"/>
          <w:spacing w:val="-3"/>
          <w:sz w:val="22"/>
          <w:szCs w:val="22"/>
        </w:rPr>
        <w:t>1.</w:t>
      </w:r>
      <w:r>
        <w:rPr>
          <w:rFonts w:ascii="CG Times" w:hAnsi="CG Times"/>
          <w:spacing w:val="-3"/>
          <w:sz w:val="22"/>
          <w:szCs w:val="22"/>
        </w:rPr>
        <w:t xml:space="preserve">  </w:t>
      </w:r>
      <w:r w:rsidR="00846E62" w:rsidRPr="00846E62">
        <w:rPr>
          <w:rFonts w:ascii="CG Times" w:hAnsi="CG Times"/>
          <w:spacing w:val="-3"/>
          <w:sz w:val="22"/>
          <w:szCs w:val="22"/>
        </w:rPr>
        <w:t>Approval of the proposed conditional use permit will not be</w:t>
      </w:r>
      <w:r>
        <w:rPr>
          <w:rFonts w:ascii="CG Times" w:hAnsi="CG Times"/>
          <w:spacing w:val="-3"/>
          <w:sz w:val="22"/>
          <w:szCs w:val="22"/>
        </w:rPr>
        <w:t>:</w:t>
      </w:r>
    </w:p>
    <w:p w14:paraId="0D393C2E" w14:textId="119FF9F1" w:rsidR="00846E62" w:rsidRDefault="00846E62" w:rsidP="00341F62">
      <w:pPr>
        <w:numPr>
          <w:ilvl w:val="0"/>
          <w:numId w:val="2"/>
        </w:numPr>
        <w:tabs>
          <w:tab w:val="left" w:pos="-720"/>
        </w:tabs>
        <w:suppressAutoHyphens/>
        <w:rPr>
          <w:rFonts w:ascii="CG Times" w:hAnsi="CG Times"/>
          <w:spacing w:val="-3"/>
          <w:sz w:val="22"/>
          <w:szCs w:val="22"/>
        </w:rPr>
      </w:pPr>
      <w:r w:rsidRPr="00846E62">
        <w:rPr>
          <w:rFonts w:ascii="CG Times" w:hAnsi="CG Times"/>
          <w:spacing w:val="-3"/>
          <w:sz w:val="22"/>
          <w:szCs w:val="22"/>
        </w:rPr>
        <w:t>detrimental to the public health, safety, and general welfare;</w:t>
      </w:r>
    </w:p>
    <w:p w14:paraId="30551B7E" w14:textId="15E13539" w:rsidR="00341F62" w:rsidRPr="00341F62" w:rsidRDefault="00341F62" w:rsidP="00341F62">
      <w:pPr>
        <w:numPr>
          <w:ilvl w:val="0"/>
          <w:numId w:val="2"/>
        </w:numPr>
        <w:tabs>
          <w:tab w:val="left" w:pos="-720"/>
        </w:tabs>
        <w:suppressAutoHyphens/>
        <w:rPr>
          <w:rFonts w:ascii="CG Times" w:hAnsi="CG Times"/>
          <w:spacing w:val="-3"/>
          <w:sz w:val="22"/>
          <w:szCs w:val="22"/>
        </w:rPr>
      </w:pPr>
      <w:r w:rsidRPr="00341F62">
        <w:rPr>
          <w:rFonts w:ascii="CG Times" w:hAnsi="CG Times"/>
          <w:spacing w:val="-3"/>
          <w:sz w:val="22"/>
          <w:szCs w:val="22"/>
        </w:rPr>
        <w:t>Adversely affect the established character of the surrounding vicinity; nor</w:t>
      </w:r>
    </w:p>
    <w:p w14:paraId="41444F8B" w14:textId="7BC37F8E" w:rsidR="00341F62" w:rsidRPr="00846E62" w:rsidRDefault="00341F62" w:rsidP="00341F62">
      <w:pPr>
        <w:numPr>
          <w:ilvl w:val="0"/>
          <w:numId w:val="2"/>
        </w:numPr>
        <w:tabs>
          <w:tab w:val="left" w:pos="-720"/>
        </w:tabs>
        <w:suppressAutoHyphens/>
        <w:rPr>
          <w:rFonts w:ascii="CG Times" w:hAnsi="CG Times"/>
          <w:spacing w:val="-3"/>
          <w:sz w:val="22"/>
          <w:szCs w:val="22"/>
        </w:rPr>
      </w:pPr>
      <w:r w:rsidRPr="00341F62">
        <w:rPr>
          <w:rFonts w:ascii="CG Times" w:hAnsi="CG Times"/>
          <w:spacing w:val="-3"/>
          <w:sz w:val="22"/>
          <w:szCs w:val="22"/>
        </w:rPr>
        <w:t>Be injurious to the uses, property, or improvements adjacent to, and in the vicinity of, the site upon which the proposed use is to be located.</w:t>
      </w:r>
    </w:p>
    <w:p w14:paraId="67C66BC1" w14:textId="77777777" w:rsidR="00846E62" w:rsidRPr="00846E62" w:rsidRDefault="00846E62" w:rsidP="00846E62">
      <w:pPr>
        <w:tabs>
          <w:tab w:val="left" w:pos="-720"/>
        </w:tabs>
        <w:suppressAutoHyphens/>
        <w:rPr>
          <w:rFonts w:ascii="CG Times" w:hAnsi="CG Times"/>
          <w:spacing w:val="-3"/>
          <w:sz w:val="22"/>
          <w:szCs w:val="22"/>
        </w:rPr>
      </w:pPr>
    </w:p>
    <w:p w14:paraId="4220AA0C" w14:textId="77777777" w:rsidR="00846E62" w:rsidRPr="00846E62" w:rsidRDefault="00846E62" w:rsidP="00846E62">
      <w:pPr>
        <w:tabs>
          <w:tab w:val="left" w:pos="-720"/>
        </w:tabs>
        <w:suppressAutoHyphens/>
        <w:ind w:left="312" w:hanging="312"/>
        <w:rPr>
          <w:rFonts w:ascii="CG Times" w:hAnsi="CG Times"/>
          <w:spacing w:val="-3"/>
          <w:sz w:val="22"/>
          <w:szCs w:val="22"/>
        </w:rPr>
      </w:pPr>
      <w:r w:rsidRPr="00846E62">
        <w:rPr>
          <w:rFonts w:ascii="CG Times" w:hAnsi="CG Times"/>
          <w:spacing w:val="-3"/>
          <w:sz w:val="22"/>
          <w:szCs w:val="22"/>
        </w:rPr>
        <w:t>2.  Approval is consistent with the intent of the goals, objectives and policies of the Comprehensive Plan and implementing regulations.</w:t>
      </w:r>
    </w:p>
    <w:p w14:paraId="7A286D84"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7BFE5504" w14:textId="77777777" w:rsidR="00846E62" w:rsidRPr="00846E62" w:rsidRDefault="00846E62" w:rsidP="00846E62">
      <w:pPr>
        <w:tabs>
          <w:tab w:val="left" w:pos="-720"/>
        </w:tabs>
        <w:suppressAutoHyphens/>
        <w:ind w:left="312" w:hanging="312"/>
        <w:rPr>
          <w:rFonts w:ascii="CG Times" w:hAnsi="CG Times"/>
          <w:spacing w:val="-3"/>
          <w:sz w:val="22"/>
          <w:szCs w:val="22"/>
        </w:rPr>
      </w:pPr>
      <w:r w:rsidRPr="00846E62">
        <w:rPr>
          <w:rFonts w:ascii="CG Times" w:hAnsi="CG Times"/>
          <w:spacing w:val="-3"/>
          <w:sz w:val="22"/>
          <w:szCs w:val="22"/>
        </w:rPr>
        <w:t>3.  That all conditions necessary to lessen any impacts of the proposed use are conditions that can be monitored and enforced.</w:t>
      </w:r>
    </w:p>
    <w:p w14:paraId="6710623A" w14:textId="77777777" w:rsidR="00846E62" w:rsidRPr="00846E62" w:rsidRDefault="00846E62" w:rsidP="00846E62">
      <w:pPr>
        <w:tabs>
          <w:tab w:val="left" w:pos="-720"/>
        </w:tabs>
        <w:suppressAutoHyphens/>
        <w:ind w:left="312" w:hanging="312"/>
        <w:rPr>
          <w:rFonts w:ascii="CG Times" w:hAnsi="CG Times"/>
          <w:spacing w:val="-3"/>
          <w:sz w:val="22"/>
          <w:szCs w:val="22"/>
        </w:rPr>
      </w:pPr>
      <w:r w:rsidRPr="00846E62">
        <w:rPr>
          <w:rFonts w:ascii="CG Times" w:hAnsi="CG Times"/>
          <w:spacing w:val="-3"/>
          <w:sz w:val="22"/>
          <w:szCs w:val="22"/>
        </w:rPr>
        <w:tab/>
      </w:r>
    </w:p>
    <w:p w14:paraId="7A953AEF" w14:textId="77777777" w:rsidR="00846E62" w:rsidRPr="00846E62" w:rsidRDefault="00846E62" w:rsidP="00846E62">
      <w:pPr>
        <w:tabs>
          <w:tab w:val="left" w:pos="-720"/>
        </w:tabs>
        <w:suppressAutoHyphens/>
        <w:ind w:left="312" w:hanging="312"/>
        <w:rPr>
          <w:rFonts w:ascii="CG Times" w:hAnsi="CG Times"/>
          <w:spacing w:val="-3"/>
          <w:sz w:val="22"/>
          <w:szCs w:val="22"/>
        </w:rPr>
      </w:pPr>
      <w:r w:rsidRPr="00846E62">
        <w:rPr>
          <w:rFonts w:ascii="CG Times" w:hAnsi="CG Times"/>
          <w:spacing w:val="-3"/>
          <w:sz w:val="22"/>
          <w:szCs w:val="22"/>
        </w:rPr>
        <w:t>4.  That the proposed use will not introduce hazardous conditions at the site that cannot be mitigated to protect adjacent properties, the vicinity, and the public health safety and welfare of the community from such hazard.</w:t>
      </w:r>
    </w:p>
    <w:p w14:paraId="4A02EA4B"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6CE328AB" w14:textId="77777777" w:rsidR="00846E62" w:rsidRPr="00846E62" w:rsidRDefault="00846E62" w:rsidP="00846E62">
      <w:pPr>
        <w:tabs>
          <w:tab w:val="left" w:pos="-720"/>
        </w:tabs>
        <w:suppressAutoHyphens/>
        <w:ind w:left="312" w:hanging="312"/>
        <w:rPr>
          <w:rFonts w:ascii="CG Times" w:hAnsi="CG Times"/>
          <w:spacing w:val="-3"/>
          <w:sz w:val="22"/>
          <w:szCs w:val="22"/>
        </w:rPr>
      </w:pPr>
      <w:r w:rsidRPr="00846E62">
        <w:rPr>
          <w:rFonts w:ascii="CG Times" w:hAnsi="CG Times"/>
          <w:spacing w:val="-3"/>
          <w:sz w:val="22"/>
          <w:szCs w:val="22"/>
        </w:rPr>
        <w:t>5.  That the Conditional Use will be supported by, and not adversely affect adequate public facilities and services; or that conditions can be imposed to lessen any adverse impacts on such facilities and services.</w:t>
      </w:r>
    </w:p>
    <w:p w14:paraId="619C17C3"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3C48868E" w14:textId="4EC97449" w:rsidR="00846E62" w:rsidRDefault="00846E62" w:rsidP="00846E62">
      <w:pPr>
        <w:tabs>
          <w:tab w:val="left" w:pos="-720"/>
        </w:tabs>
        <w:suppressAutoHyphens/>
        <w:ind w:left="312" w:hanging="312"/>
        <w:rPr>
          <w:rFonts w:ascii="CG Times" w:hAnsi="CG Times"/>
          <w:spacing w:val="-3"/>
          <w:sz w:val="22"/>
          <w:szCs w:val="22"/>
        </w:rPr>
      </w:pPr>
      <w:r w:rsidRPr="00846E62">
        <w:rPr>
          <w:rFonts w:ascii="CG Times" w:hAnsi="CG Times"/>
          <w:spacing w:val="-3"/>
          <w:sz w:val="22"/>
          <w:szCs w:val="22"/>
        </w:rPr>
        <w:t xml:space="preserve">6.  That the Level of Service standards for public facilities and services are met in accordance with the </w:t>
      </w:r>
      <w:r>
        <w:rPr>
          <w:rFonts w:ascii="CG Times" w:hAnsi="CG Times"/>
          <w:spacing w:val="-3"/>
          <w:sz w:val="22"/>
          <w:szCs w:val="22"/>
        </w:rPr>
        <w:t>City</w:t>
      </w:r>
      <w:r w:rsidRPr="00846E62">
        <w:rPr>
          <w:rFonts w:ascii="CG Times" w:hAnsi="CG Times"/>
          <w:spacing w:val="-3"/>
          <w:sz w:val="22"/>
          <w:szCs w:val="22"/>
        </w:rPr>
        <w:t>'s concurrency management requirements.</w:t>
      </w:r>
    </w:p>
    <w:p w14:paraId="217EE5F8" w14:textId="77777777" w:rsidR="00341F62" w:rsidRDefault="00341F62" w:rsidP="00846E62">
      <w:pPr>
        <w:tabs>
          <w:tab w:val="left" w:pos="-720"/>
        </w:tabs>
        <w:suppressAutoHyphens/>
        <w:ind w:left="312" w:hanging="312"/>
        <w:rPr>
          <w:rFonts w:ascii="CG Times" w:hAnsi="CG Times"/>
          <w:spacing w:val="-3"/>
          <w:sz w:val="22"/>
          <w:szCs w:val="22"/>
        </w:rPr>
      </w:pPr>
    </w:p>
    <w:p w14:paraId="408EBBF5" w14:textId="7C5E755D" w:rsidR="00341F62" w:rsidRPr="00846E62" w:rsidRDefault="00341F62" w:rsidP="00846E62">
      <w:pPr>
        <w:tabs>
          <w:tab w:val="left" w:pos="-720"/>
        </w:tabs>
        <w:suppressAutoHyphens/>
        <w:ind w:left="312" w:hanging="312"/>
        <w:rPr>
          <w:rFonts w:ascii="CG Times" w:hAnsi="CG Times"/>
          <w:spacing w:val="-3"/>
          <w:sz w:val="22"/>
          <w:szCs w:val="22"/>
        </w:rPr>
      </w:pPr>
      <w:r>
        <w:rPr>
          <w:rFonts w:ascii="CG Times" w:hAnsi="CG Times"/>
          <w:spacing w:val="-3"/>
          <w:sz w:val="22"/>
          <w:szCs w:val="22"/>
        </w:rPr>
        <w:t>7.</w:t>
      </w:r>
      <w:r>
        <w:rPr>
          <w:rFonts w:ascii="CG Times" w:hAnsi="CG Times"/>
          <w:spacing w:val="-3"/>
          <w:sz w:val="22"/>
          <w:szCs w:val="22"/>
        </w:rPr>
        <w:tab/>
      </w:r>
      <w:r w:rsidRPr="00341F62">
        <w:rPr>
          <w:rFonts w:ascii="CG Times" w:hAnsi="CG Times"/>
          <w:spacing w:val="-3"/>
          <w:sz w:val="22"/>
          <w:szCs w:val="22"/>
        </w:rPr>
        <w:t>Will not preclude the use of LID BMPs if LID BMPs are feasible for existing site conditions or existing site characteristics.</w:t>
      </w:r>
    </w:p>
    <w:p w14:paraId="455ED2F2" w14:textId="77777777" w:rsidR="00846E62" w:rsidRPr="00846E62" w:rsidRDefault="00846E62" w:rsidP="00846E62">
      <w:pPr>
        <w:tabs>
          <w:tab w:val="left" w:pos="-720"/>
        </w:tabs>
        <w:suppressAutoHyphens/>
        <w:jc w:val="both"/>
        <w:rPr>
          <w:rFonts w:ascii="CG Times" w:hAnsi="CG Times"/>
          <w:spacing w:val="-3"/>
          <w:sz w:val="22"/>
          <w:szCs w:val="22"/>
        </w:rPr>
      </w:pPr>
    </w:p>
    <w:p w14:paraId="61CF7430" w14:textId="77777777" w:rsidR="0089100F"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 xml:space="preserve">The applicant has the burden of proving that the proposed conditional use meets all of the criteria described above.  Specific impacts and concerns are identified after a thorough evaluation of the proposed use in relation to its site, adjacent uses, and after considering input from potentially affected </w:t>
      </w:r>
      <w:r w:rsidRPr="00A86798">
        <w:rPr>
          <w:rFonts w:ascii="CG Times" w:hAnsi="CG Times"/>
          <w:spacing w:val="-3"/>
          <w:sz w:val="22"/>
          <w:szCs w:val="22"/>
          <w:lang w:val="en-US"/>
        </w:rPr>
        <w:t>neighbors</w:t>
      </w:r>
      <w:r w:rsidRPr="00846E62">
        <w:rPr>
          <w:rFonts w:ascii="CG Times" w:hAnsi="CG Times"/>
          <w:spacing w:val="-3"/>
          <w:sz w:val="22"/>
          <w:szCs w:val="22"/>
        </w:rPr>
        <w:t xml:space="preserve">.  Typical concerns include: noise, </w:t>
      </w:r>
      <w:r w:rsidRPr="00A86798">
        <w:rPr>
          <w:rFonts w:ascii="CG Times" w:hAnsi="CG Times"/>
          <w:spacing w:val="-3"/>
          <w:sz w:val="22"/>
          <w:szCs w:val="22"/>
          <w:lang w:val="en-US"/>
        </w:rPr>
        <w:t>odor</w:t>
      </w:r>
      <w:r w:rsidRPr="00846E62">
        <w:rPr>
          <w:rFonts w:ascii="CG Times" w:hAnsi="CG Times"/>
          <w:spacing w:val="-3"/>
          <w:sz w:val="22"/>
          <w:szCs w:val="22"/>
        </w:rPr>
        <w:t xml:space="preserve">, unusual traffic volumes, glare from outdoor lighting, and outdoor activity.  Thorough documentation of the proposal's compliance with the criteria will greatly assist in the permit consideration process and improve the likelihood of approval. </w:t>
      </w:r>
      <w:r w:rsidRPr="00846E62">
        <w:rPr>
          <w:rFonts w:ascii="CG Times" w:hAnsi="CG Times"/>
          <w:i/>
          <w:spacing w:val="-3"/>
          <w:sz w:val="22"/>
          <w:szCs w:val="22"/>
        </w:rPr>
        <w:t xml:space="preserve">Applicants are required to attend a pre-application meeting with </w:t>
      </w:r>
      <w:r>
        <w:rPr>
          <w:rFonts w:ascii="CG Times" w:hAnsi="CG Times"/>
          <w:i/>
          <w:spacing w:val="-3"/>
          <w:sz w:val="22"/>
          <w:szCs w:val="22"/>
        </w:rPr>
        <w:t>City</w:t>
      </w:r>
      <w:r w:rsidRPr="00846E62">
        <w:rPr>
          <w:rFonts w:ascii="CG Times" w:hAnsi="CG Times"/>
          <w:i/>
          <w:spacing w:val="-3"/>
          <w:sz w:val="22"/>
          <w:szCs w:val="22"/>
        </w:rPr>
        <w:t xml:space="preserve"> staff prior to </w:t>
      </w:r>
      <w:proofErr w:type="gramStart"/>
      <w:r w:rsidRPr="00846E62">
        <w:rPr>
          <w:rFonts w:ascii="CG Times" w:hAnsi="CG Times"/>
          <w:i/>
          <w:spacing w:val="-3"/>
          <w:sz w:val="22"/>
          <w:szCs w:val="22"/>
        </w:rPr>
        <w:t>submitting an application</w:t>
      </w:r>
      <w:proofErr w:type="gramEnd"/>
      <w:r w:rsidRPr="00846E62">
        <w:rPr>
          <w:rFonts w:ascii="CG Times" w:hAnsi="CG Times"/>
          <w:i/>
          <w:spacing w:val="-3"/>
          <w:sz w:val="22"/>
          <w:szCs w:val="22"/>
        </w:rPr>
        <w:t>.</w:t>
      </w:r>
      <w:r w:rsidRPr="00846E62">
        <w:rPr>
          <w:rFonts w:ascii="CG Times" w:hAnsi="CG Times"/>
          <w:spacing w:val="-3"/>
          <w:sz w:val="22"/>
          <w:szCs w:val="22"/>
        </w:rPr>
        <w:t xml:space="preserve"> </w:t>
      </w:r>
    </w:p>
    <w:p w14:paraId="7C50ACAF" w14:textId="77777777" w:rsidR="00341F62" w:rsidRDefault="00341F62" w:rsidP="00846E62">
      <w:pPr>
        <w:tabs>
          <w:tab w:val="left" w:pos="-720"/>
        </w:tabs>
        <w:suppressAutoHyphens/>
        <w:rPr>
          <w:rFonts w:ascii="CG Times" w:hAnsi="CG Times"/>
          <w:spacing w:val="-3"/>
          <w:sz w:val="22"/>
          <w:szCs w:val="22"/>
        </w:rPr>
      </w:pPr>
    </w:p>
    <w:p w14:paraId="6EA95351" w14:textId="3C4D4B5B" w:rsidR="00846E62" w:rsidRPr="00846E62"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The formal permit consideration procedure is:</w:t>
      </w:r>
    </w:p>
    <w:p w14:paraId="70EE2A42" w14:textId="77777777" w:rsidR="00846E62" w:rsidRPr="00846E62" w:rsidRDefault="00846E62" w:rsidP="00846E62">
      <w:pPr>
        <w:tabs>
          <w:tab w:val="left" w:pos="-720"/>
        </w:tabs>
        <w:suppressAutoHyphens/>
        <w:jc w:val="both"/>
        <w:rPr>
          <w:rFonts w:ascii="CG Times" w:hAnsi="CG Times"/>
          <w:spacing w:val="-3"/>
          <w:sz w:val="22"/>
          <w:szCs w:val="22"/>
        </w:rPr>
      </w:pPr>
    </w:p>
    <w:p w14:paraId="7BD80C1A" w14:textId="77777777" w:rsidR="00846E62" w:rsidRPr="00846E62" w:rsidRDefault="00846E62" w:rsidP="00846E62">
      <w:pPr>
        <w:tabs>
          <w:tab w:val="left" w:pos="-720"/>
        </w:tabs>
        <w:suppressAutoHyphens/>
        <w:jc w:val="both"/>
        <w:rPr>
          <w:rFonts w:ascii="CG Times" w:hAnsi="CG Times"/>
          <w:b/>
          <w:spacing w:val="-3"/>
          <w:sz w:val="22"/>
          <w:szCs w:val="22"/>
        </w:rPr>
      </w:pPr>
      <w:r w:rsidRPr="00846E62">
        <w:rPr>
          <w:rFonts w:ascii="CG Times" w:hAnsi="CG Times"/>
          <w:b/>
          <w:spacing w:val="-3"/>
          <w:sz w:val="22"/>
          <w:szCs w:val="22"/>
        </w:rPr>
        <w:t>Conditional Use Permit Approvals</w:t>
      </w:r>
    </w:p>
    <w:p w14:paraId="2A553177" w14:textId="77777777" w:rsidR="00846E62" w:rsidRPr="00846E62" w:rsidRDefault="00846E62" w:rsidP="00846E62">
      <w:pPr>
        <w:tabs>
          <w:tab w:val="left" w:pos="-720"/>
        </w:tabs>
        <w:suppressAutoHyphens/>
        <w:jc w:val="both"/>
        <w:rPr>
          <w:rFonts w:ascii="CG Times" w:hAnsi="CG Times"/>
          <w:spacing w:val="-3"/>
          <w:sz w:val="22"/>
          <w:szCs w:val="22"/>
        </w:rPr>
      </w:pPr>
      <w:r w:rsidRPr="00846E62">
        <w:rPr>
          <w:rFonts w:ascii="CG Times" w:hAnsi="CG Times"/>
          <w:spacing w:val="-3"/>
          <w:sz w:val="22"/>
          <w:szCs w:val="22"/>
        </w:rPr>
        <w:tab/>
      </w:r>
    </w:p>
    <w:p w14:paraId="21576AFD" w14:textId="3D828E54" w:rsidR="00846E62" w:rsidRPr="00846E62" w:rsidRDefault="00846E62" w:rsidP="00846E62">
      <w:pPr>
        <w:tabs>
          <w:tab w:val="left" w:pos="-720"/>
        </w:tabs>
        <w:suppressAutoHyphens/>
        <w:jc w:val="both"/>
        <w:rPr>
          <w:rFonts w:ascii="CG Times" w:hAnsi="CG Times"/>
          <w:spacing w:val="-3"/>
          <w:sz w:val="22"/>
          <w:szCs w:val="22"/>
        </w:rPr>
      </w:pPr>
      <w:r w:rsidRPr="00846E62">
        <w:rPr>
          <w:rFonts w:ascii="CG Times" w:hAnsi="CG Times"/>
          <w:spacing w:val="-3"/>
          <w:sz w:val="22"/>
          <w:szCs w:val="22"/>
        </w:rPr>
        <w:t xml:space="preserve">1.  </w:t>
      </w:r>
      <w:r w:rsidR="00341F62">
        <w:rPr>
          <w:rFonts w:ascii="CG Times" w:hAnsi="CG Times"/>
          <w:spacing w:val="-3"/>
          <w:sz w:val="22"/>
          <w:szCs w:val="22"/>
        </w:rPr>
        <w:t>Electronic</w:t>
      </w:r>
      <w:r w:rsidR="00867C9C">
        <w:rPr>
          <w:rFonts w:ascii="CG Times" w:hAnsi="CG Times"/>
          <w:spacing w:val="-3"/>
          <w:sz w:val="22"/>
          <w:szCs w:val="22"/>
        </w:rPr>
        <w:t xml:space="preserve"> </w:t>
      </w:r>
      <w:r w:rsidRPr="00846E62">
        <w:rPr>
          <w:rFonts w:ascii="CG Times" w:hAnsi="CG Times"/>
          <w:spacing w:val="-3"/>
          <w:sz w:val="22"/>
          <w:szCs w:val="22"/>
        </w:rPr>
        <w:t>copies of the application including the following are submitted:</w:t>
      </w:r>
    </w:p>
    <w:p w14:paraId="31B02DB3" w14:textId="77777777" w:rsidR="00846E62" w:rsidRPr="00846E62" w:rsidRDefault="00846E62" w:rsidP="00846E62">
      <w:pPr>
        <w:tabs>
          <w:tab w:val="left" w:pos="-720"/>
        </w:tabs>
        <w:suppressAutoHyphens/>
        <w:ind w:left="312"/>
        <w:jc w:val="both"/>
        <w:rPr>
          <w:rFonts w:ascii="CG Times" w:hAnsi="CG Times"/>
          <w:spacing w:val="-3"/>
          <w:sz w:val="22"/>
          <w:szCs w:val="22"/>
        </w:rPr>
      </w:pPr>
      <w:r w:rsidRPr="00846E62">
        <w:rPr>
          <w:rFonts w:ascii="CG Times" w:hAnsi="CG Times"/>
          <w:spacing w:val="-3"/>
          <w:sz w:val="22"/>
          <w:szCs w:val="22"/>
        </w:rPr>
        <w:t>a) Completed application cover sheet;</w:t>
      </w:r>
    </w:p>
    <w:p w14:paraId="4ED5F1EF" w14:textId="77777777" w:rsidR="00846E62" w:rsidRPr="00846E62" w:rsidRDefault="00846E62" w:rsidP="00846E62">
      <w:pPr>
        <w:tabs>
          <w:tab w:val="left" w:pos="-720"/>
        </w:tabs>
        <w:suppressAutoHyphens/>
        <w:ind w:left="312"/>
        <w:jc w:val="both"/>
        <w:rPr>
          <w:rFonts w:ascii="CG Times" w:hAnsi="CG Times"/>
          <w:spacing w:val="-3"/>
          <w:sz w:val="22"/>
          <w:szCs w:val="22"/>
        </w:rPr>
      </w:pPr>
      <w:r w:rsidRPr="00846E62">
        <w:rPr>
          <w:rFonts w:ascii="CG Times" w:hAnsi="CG Times"/>
          <w:spacing w:val="-3"/>
          <w:sz w:val="22"/>
          <w:szCs w:val="22"/>
        </w:rPr>
        <w:t xml:space="preserve">b) The material listed below in </w:t>
      </w:r>
      <w:r w:rsidRPr="00846E62">
        <w:rPr>
          <w:rFonts w:ascii="CG Times" w:hAnsi="CG Times"/>
          <w:b/>
          <w:spacing w:val="-3"/>
          <w:sz w:val="22"/>
          <w:szCs w:val="22"/>
        </w:rPr>
        <w:t>Submittal Requirements</w:t>
      </w:r>
      <w:r w:rsidRPr="00846E62">
        <w:rPr>
          <w:rFonts w:ascii="CG Times" w:hAnsi="CG Times"/>
          <w:spacing w:val="-3"/>
          <w:sz w:val="22"/>
          <w:szCs w:val="22"/>
        </w:rPr>
        <w:t>;</w:t>
      </w:r>
    </w:p>
    <w:p w14:paraId="00AF49BA" w14:textId="77777777" w:rsidR="00846E62" w:rsidRPr="00846E62" w:rsidRDefault="00846E62" w:rsidP="00846E62">
      <w:pPr>
        <w:tabs>
          <w:tab w:val="left" w:pos="-720"/>
          <w:tab w:val="left" w:pos="0"/>
          <w:tab w:val="left" w:pos="720"/>
          <w:tab w:val="left" w:pos="1440"/>
        </w:tabs>
        <w:suppressAutoHyphens/>
        <w:ind w:left="312"/>
        <w:jc w:val="both"/>
        <w:rPr>
          <w:rFonts w:ascii="CG Times" w:hAnsi="CG Times"/>
          <w:spacing w:val="-3"/>
          <w:sz w:val="22"/>
          <w:szCs w:val="22"/>
        </w:rPr>
      </w:pPr>
      <w:r w:rsidRPr="00846E62">
        <w:rPr>
          <w:rFonts w:ascii="CG Times" w:hAnsi="CG Times"/>
          <w:spacing w:val="-3"/>
          <w:sz w:val="22"/>
          <w:szCs w:val="22"/>
        </w:rPr>
        <w:t xml:space="preserve">c) Mailing labels for all property owners within </w:t>
      </w:r>
      <w:r w:rsidR="00973EC6">
        <w:rPr>
          <w:rFonts w:ascii="CG Times" w:hAnsi="CG Times"/>
          <w:spacing w:val="-3"/>
          <w:sz w:val="22"/>
          <w:szCs w:val="22"/>
        </w:rPr>
        <w:t>5</w:t>
      </w:r>
      <w:r w:rsidRPr="00846E62">
        <w:rPr>
          <w:rFonts w:ascii="CG Times" w:hAnsi="CG Times"/>
          <w:spacing w:val="-3"/>
          <w:sz w:val="22"/>
          <w:szCs w:val="22"/>
        </w:rPr>
        <w:t>00 feet of the project site;</w:t>
      </w:r>
    </w:p>
    <w:p w14:paraId="5FAC0743" w14:textId="77777777" w:rsidR="00846E62" w:rsidRPr="00846E62" w:rsidRDefault="00846E62" w:rsidP="00846E62">
      <w:pPr>
        <w:tabs>
          <w:tab w:val="left" w:pos="-720"/>
        </w:tabs>
        <w:suppressAutoHyphens/>
        <w:ind w:left="312"/>
        <w:rPr>
          <w:rFonts w:ascii="CG Times" w:hAnsi="CG Times"/>
          <w:spacing w:val="-3"/>
          <w:sz w:val="22"/>
          <w:szCs w:val="22"/>
        </w:rPr>
      </w:pPr>
      <w:r w:rsidRPr="00846E62">
        <w:rPr>
          <w:rFonts w:ascii="CG Times" w:hAnsi="CG Times"/>
          <w:spacing w:val="-3"/>
          <w:sz w:val="22"/>
          <w:szCs w:val="22"/>
        </w:rPr>
        <w:t>d) A letter which addresses each of the required criteria detailed above.</w:t>
      </w:r>
    </w:p>
    <w:p w14:paraId="659F7300" w14:textId="77777777" w:rsidR="00846E62" w:rsidRPr="00846E62" w:rsidRDefault="00846E62" w:rsidP="00846E62">
      <w:pPr>
        <w:tabs>
          <w:tab w:val="left" w:pos="-720"/>
        </w:tabs>
        <w:suppressAutoHyphens/>
        <w:ind w:left="312"/>
        <w:jc w:val="both"/>
        <w:rPr>
          <w:rFonts w:ascii="CG Times" w:hAnsi="CG Times"/>
          <w:spacing w:val="-3"/>
          <w:sz w:val="22"/>
          <w:szCs w:val="22"/>
        </w:rPr>
      </w:pPr>
      <w:r w:rsidRPr="00846E62">
        <w:rPr>
          <w:rFonts w:ascii="CG Times" w:hAnsi="CG Times"/>
          <w:spacing w:val="-3"/>
          <w:sz w:val="22"/>
          <w:szCs w:val="22"/>
        </w:rPr>
        <w:t>e) Photographs of the site are highly recommended.</w:t>
      </w:r>
    </w:p>
    <w:p w14:paraId="310BAE41" w14:textId="24390D17" w:rsidR="00846E62" w:rsidRPr="00846E62" w:rsidRDefault="00846E62" w:rsidP="00846E62">
      <w:pPr>
        <w:tabs>
          <w:tab w:val="left" w:pos="-720"/>
        </w:tabs>
        <w:suppressAutoHyphens/>
        <w:ind w:left="312"/>
        <w:jc w:val="both"/>
        <w:rPr>
          <w:rFonts w:ascii="CG Times" w:hAnsi="CG Times"/>
          <w:spacing w:val="-3"/>
          <w:sz w:val="22"/>
          <w:szCs w:val="22"/>
        </w:rPr>
      </w:pPr>
      <w:r w:rsidRPr="00846E62">
        <w:rPr>
          <w:rFonts w:ascii="CG Times" w:hAnsi="CG Times"/>
          <w:spacing w:val="-3"/>
          <w:sz w:val="22"/>
          <w:szCs w:val="22"/>
        </w:rPr>
        <w:t>f)  SEPA Checklist</w:t>
      </w:r>
      <w:r w:rsidR="003C3036">
        <w:rPr>
          <w:rFonts w:ascii="CG Times" w:hAnsi="CG Times"/>
          <w:spacing w:val="-3"/>
          <w:sz w:val="22"/>
          <w:szCs w:val="22"/>
        </w:rPr>
        <w:t>, if applicable</w:t>
      </w:r>
    </w:p>
    <w:p w14:paraId="2828B2A1" w14:textId="77777777" w:rsidR="00846E62" w:rsidRPr="00846E62" w:rsidRDefault="00846E62" w:rsidP="00846E62">
      <w:pPr>
        <w:tabs>
          <w:tab w:val="left" w:pos="-720"/>
        </w:tabs>
        <w:suppressAutoHyphens/>
        <w:ind w:left="312"/>
        <w:jc w:val="both"/>
        <w:rPr>
          <w:rFonts w:ascii="CG Times" w:hAnsi="CG Times"/>
          <w:spacing w:val="-3"/>
          <w:sz w:val="22"/>
          <w:szCs w:val="22"/>
        </w:rPr>
      </w:pPr>
      <w:r w:rsidRPr="00846E62">
        <w:rPr>
          <w:rFonts w:ascii="CG Times" w:hAnsi="CG Times"/>
          <w:spacing w:val="-3"/>
          <w:sz w:val="22"/>
          <w:szCs w:val="22"/>
        </w:rPr>
        <w:t xml:space="preserve">g) Filing fee of $________ (make check payable to the </w:t>
      </w:r>
      <w:r>
        <w:rPr>
          <w:rFonts w:ascii="CG Times" w:hAnsi="CG Times"/>
          <w:spacing w:val="-3"/>
          <w:sz w:val="22"/>
          <w:szCs w:val="22"/>
        </w:rPr>
        <w:t>City</w:t>
      </w:r>
      <w:r w:rsidRPr="00846E62">
        <w:rPr>
          <w:rFonts w:ascii="CG Times" w:hAnsi="CG Times"/>
          <w:spacing w:val="-3"/>
          <w:sz w:val="22"/>
          <w:szCs w:val="22"/>
        </w:rPr>
        <w:t xml:space="preserve"> of </w:t>
      </w:r>
      <w:smartTag w:uri="urn:schemas-microsoft-com:office:smarttags" w:element="City">
        <w:smartTag w:uri="urn:schemas-microsoft-com:office:smarttags" w:element="place">
          <w:r w:rsidR="0074601A">
            <w:rPr>
              <w:rFonts w:ascii="CG Times" w:hAnsi="CG Times"/>
              <w:spacing w:val="-3"/>
              <w:sz w:val="22"/>
              <w:szCs w:val="22"/>
            </w:rPr>
            <w:t>Orting</w:t>
          </w:r>
        </w:smartTag>
      </w:smartTag>
      <w:r w:rsidRPr="00846E62">
        <w:rPr>
          <w:rFonts w:ascii="CG Times" w:hAnsi="CG Times"/>
          <w:spacing w:val="-3"/>
          <w:sz w:val="22"/>
          <w:szCs w:val="22"/>
        </w:rPr>
        <w:t>)</w:t>
      </w:r>
    </w:p>
    <w:p w14:paraId="3C599B1D" w14:textId="77777777" w:rsidR="00846E62" w:rsidRPr="00846E62" w:rsidRDefault="00846E62" w:rsidP="00846E62">
      <w:pPr>
        <w:tabs>
          <w:tab w:val="left" w:pos="-720"/>
        </w:tabs>
        <w:suppressAutoHyphens/>
        <w:jc w:val="both"/>
        <w:rPr>
          <w:rFonts w:ascii="CG Times" w:hAnsi="CG Times"/>
          <w:spacing w:val="-3"/>
          <w:sz w:val="22"/>
          <w:szCs w:val="22"/>
        </w:rPr>
      </w:pPr>
      <w:r w:rsidRPr="00846E62">
        <w:rPr>
          <w:rFonts w:ascii="CG Times" w:hAnsi="CG Times"/>
          <w:spacing w:val="-3"/>
          <w:sz w:val="22"/>
          <w:szCs w:val="22"/>
        </w:rPr>
        <w:tab/>
      </w:r>
      <w:r w:rsidRPr="00846E62">
        <w:rPr>
          <w:rFonts w:ascii="CG Times" w:hAnsi="CG Times"/>
          <w:spacing w:val="-3"/>
          <w:sz w:val="22"/>
          <w:szCs w:val="22"/>
        </w:rPr>
        <w:tab/>
      </w:r>
    </w:p>
    <w:p w14:paraId="54A06C18" w14:textId="77777777" w:rsidR="00846E62" w:rsidRPr="00846E62" w:rsidRDefault="00846E62" w:rsidP="00846E62">
      <w:pPr>
        <w:tabs>
          <w:tab w:val="left" w:pos="-720"/>
        </w:tabs>
        <w:suppressAutoHyphens/>
        <w:jc w:val="both"/>
        <w:rPr>
          <w:rFonts w:ascii="CG Times" w:hAnsi="CG Times"/>
          <w:spacing w:val="-3"/>
          <w:sz w:val="22"/>
          <w:szCs w:val="22"/>
        </w:rPr>
      </w:pPr>
      <w:r w:rsidRPr="00846E62">
        <w:rPr>
          <w:rFonts w:ascii="CG Times" w:hAnsi="CG Times"/>
          <w:spacing w:val="-3"/>
          <w:sz w:val="22"/>
          <w:szCs w:val="22"/>
        </w:rPr>
        <w:t xml:space="preserve">2.  A staff report describing the proposal and the evaluation in accordance with the criteria is prepared.  The </w:t>
      </w:r>
      <w:r>
        <w:rPr>
          <w:rFonts w:ascii="CG Times" w:hAnsi="CG Times"/>
          <w:spacing w:val="-3"/>
          <w:sz w:val="22"/>
          <w:szCs w:val="22"/>
        </w:rPr>
        <w:t>City</w:t>
      </w:r>
      <w:r w:rsidRPr="00846E62">
        <w:rPr>
          <w:rFonts w:ascii="CG Times" w:hAnsi="CG Times"/>
          <w:spacing w:val="-3"/>
          <w:sz w:val="22"/>
          <w:szCs w:val="22"/>
        </w:rPr>
        <w:t xml:space="preserve"> may request clarification from the applicant during this evaluation.</w:t>
      </w:r>
    </w:p>
    <w:p w14:paraId="295FB647" w14:textId="77777777" w:rsidR="00846E62" w:rsidRPr="00846E62" w:rsidRDefault="00846E62" w:rsidP="00846E62">
      <w:pPr>
        <w:tabs>
          <w:tab w:val="left" w:pos="-720"/>
        </w:tabs>
        <w:suppressAutoHyphens/>
        <w:jc w:val="both"/>
        <w:rPr>
          <w:rFonts w:ascii="CG Times" w:hAnsi="CG Times"/>
          <w:spacing w:val="-3"/>
          <w:sz w:val="22"/>
          <w:szCs w:val="22"/>
        </w:rPr>
      </w:pPr>
    </w:p>
    <w:p w14:paraId="57E0884D" w14:textId="77777777" w:rsidR="00846E62" w:rsidRPr="00846E62"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 xml:space="preserve">3.  The </w:t>
      </w:r>
      <w:r>
        <w:rPr>
          <w:rFonts w:ascii="CG Times" w:hAnsi="CG Times"/>
          <w:spacing w:val="-3"/>
          <w:sz w:val="22"/>
          <w:szCs w:val="22"/>
        </w:rPr>
        <w:t>Hearings Examiner</w:t>
      </w:r>
      <w:r w:rsidRPr="00846E62">
        <w:rPr>
          <w:rFonts w:ascii="CG Times" w:hAnsi="CG Times"/>
          <w:spacing w:val="-3"/>
          <w:sz w:val="22"/>
          <w:szCs w:val="22"/>
        </w:rPr>
        <w:t xml:space="preserve"> holds a public hearing on the application.  The applicant or a representative must attend this hearing and be prepared to respond to question concerning the proposal. The </w:t>
      </w:r>
      <w:r>
        <w:rPr>
          <w:rFonts w:ascii="CG Times" w:hAnsi="CG Times"/>
          <w:spacing w:val="-3"/>
          <w:sz w:val="22"/>
          <w:szCs w:val="22"/>
        </w:rPr>
        <w:t>Examiner</w:t>
      </w:r>
      <w:r w:rsidRPr="00846E62">
        <w:rPr>
          <w:rFonts w:ascii="CG Times" w:hAnsi="CG Times"/>
          <w:spacing w:val="-3"/>
          <w:sz w:val="22"/>
          <w:szCs w:val="22"/>
        </w:rPr>
        <w:t xml:space="preserve"> considers the application and makes a recommendation on approval, conditional approval, or denial.</w:t>
      </w:r>
    </w:p>
    <w:p w14:paraId="5BD9C8E3" w14:textId="77777777" w:rsidR="00846E62" w:rsidRPr="00846E62" w:rsidRDefault="00846E62" w:rsidP="00846E62">
      <w:pPr>
        <w:tabs>
          <w:tab w:val="left" w:pos="-720"/>
        </w:tabs>
        <w:suppressAutoHyphens/>
        <w:jc w:val="both"/>
        <w:rPr>
          <w:rFonts w:ascii="CG Times" w:hAnsi="CG Times"/>
          <w:spacing w:val="-3"/>
          <w:sz w:val="22"/>
          <w:szCs w:val="22"/>
        </w:rPr>
      </w:pPr>
    </w:p>
    <w:p w14:paraId="4CFCA147" w14:textId="77777777" w:rsidR="00846E62" w:rsidRPr="00846E62" w:rsidRDefault="00846E62" w:rsidP="00846E62">
      <w:pPr>
        <w:tabs>
          <w:tab w:val="left" w:pos="-720"/>
        </w:tabs>
        <w:suppressAutoHyphens/>
        <w:rPr>
          <w:rFonts w:ascii="CG Times" w:hAnsi="CG Times"/>
          <w:spacing w:val="-3"/>
          <w:sz w:val="22"/>
          <w:szCs w:val="22"/>
        </w:rPr>
      </w:pPr>
      <w:r w:rsidRPr="00846E62">
        <w:rPr>
          <w:rFonts w:ascii="CG Times" w:hAnsi="CG Times"/>
          <w:spacing w:val="-3"/>
          <w:sz w:val="22"/>
          <w:szCs w:val="22"/>
        </w:rPr>
        <w:t xml:space="preserve">4.  The </w:t>
      </w:r>
      <w:r>
        <w:rPr>
          <w:rFonts w:ascii="CG Times" w:hAnsi="CG Times"/>
          <w:spacing w:val="-3"/>
          <w:sz w:val="22"/>
          <w:szCs w:val="22"/>
        </w:rPr>
        <w:t>Examiner’s decision is</w:t>
      </w:r>
      <w:r w:rsidRPr="00846E62">
        <w:rPr>
          <w:rFonts w:ascii="CG Times" w:hAnsi="CG Times"/>
          <w:spacing w:val="-3"/>
          <w:sz w:val="22"/>
          <w:szCs w:val="22"/>
        </w:rPr>
        <w:t xml:space="preserve"> final </w:t>
      </w:r>
      <w:r>
        <w:rPr>
          <w:rFonts w:ascii="CG Times" w:hAnsi="CG Times"/>
          <w:spacing w:val="-3"/>
          <w:sz w:val="22"/>
          <w:szCs w:val="22"/>
        </w:rPr>
        <w:t>unless an appeal for City Council review is filed</w:t>
      </w:r>
      <w:r w:rsidRPr="00846E62">
        <w:rPr>
          <w:rFonts w:ascii="CG Times" w:hAnsi="CG Times"/>
          <w:spacing w:val="-3"/>
          <w:sz w:val="22"/>
          <w:szCs w:val="22"/>
        </w:rPr>
        <w:t>.</w:t>
      </w:r>
    </w:p>
    <w:p w14:paraId="12C40174" w14:textId="77777777" w:rsidR="00846E62" w:rsidRPr="00846E62" w:rsidRDefault="00846E62" w:rsidP="00846E62">
      <w:pPr>
        <w:tabs>
          <w:tab w:val="left" w:pos="-720"/>
        </w:tabs>
        <w:suppressAutoHyphens/>
        <w:jc w:val="both"/>
        <w:rPr>
          <w:rFonts w:ascii="CG Times" w:hAnsi="CG Times"/>
          <w:spacing w:val="-3"/>
          <w:sz w:val="22"/>
          <w:szCs w:val="22"/>
        </w:rPr>
      </w:pPr>
    </w:p>
    <w:p w14:paraId="04787EC2" w14:textId="77777777" w:rsidR="00846E62" w:rsidRPr="00846E62" w:rsidRDefault="00846E62" w:rsidP="00846E62">
      <w:pPr>
        <w:tabs>
          <w:tab w:val="left" w:pos="-720"/>
        </w:tabs>
        <w:suppressAutoHyphens/>
        <w:jc w:val="both"/>
        <w:rPr>
          <w:rFonts w:ascii="CG Times" w:hAnsi="CG Times"/>
          <w:b/>
          <w:spacing w:val="-3"/>
          <w:sz w:val="22"/>
          <w:szCs w:val="22"/>
        </w:rPr>
      </w:pPr>
      <w:r w:rsidRPr="00846E62">
        <w:rPr>
          <w:rFonts w:ascii="CG Times" w:hAnsi="CG Times"/>
          <w:b/>
          <w:spacing w:val="-3"/>
          <w:sz w:val="22"/>
          <w:szCs w:val="22"/>
        </w:rPr>
        <w:t>Submittal Requirements</w:t>
      </w:r>
    </w:p>
    <w:p w14:paraId="1DA3941F" w14:textId="77777777" w:rsidR="00846E62" w:rsidRPr="00846E62" w:rsidRDefault="00846E62" w:rsidP="00846E62">
      <w:pPr>
        <w:tabs>
          <w:tab w:val="left" w:pos="-720"/>
        </w:tabs>
        <w:suppressAutoHyphens/>
        <w:rPr>
          <w:rFonts w:ascii="CG Times" w:hAnsi="CG Times"/>
          <w:spacing w:val="-3"/>
          <w:sz w:val="22"/>
          <w:szCs w:val="22"/>
        </w:rPr>
      </w:pPr>
    </w:p>
    <w:p w14:paraId="27763338" w14:textId="77777777" w:rsidR="00846E62" w:rsidRPr="00846E62" w:rsidRDefault="00846E62" w:rsidP="00846E62">
      <w:pPr>
        <w:tabs>
          <w:tab w:val="left" w:pos="-720"/>
          <w:tab w:val="left" w:pos="0"/>
        </w:tabs>
        <w:suppressAutoHyphens/>
        <w:ind w:left="312" w:hanging="312"/>
        <w:rPr>
          <w:rFonts w:ascii="CG Times" w:hAnsi="CG Times"/>
          <w:spacing w:val="-3"/>
          <w:sz w:val="22"/>
          <w:szCs w:val="22"/>
        </w:rPr>
      </w:pPr>
      <w:r w:rsidRPr="00846E62">
        <w:rPr>
          <w:rFonts w:ascii="CG Times" w:hAnsi="CG Times"/>
          <w:spacing w:val="-3"/>
          <w:sz w:val="22"/>
          <w:szCs w:val="22"/>
        </w:rPr>
        <w:t>1.  A site plan drawn at scale at least 1” = 100’ showing property boundary lines, existing lots, tracts, utility, or access easements and streets, the location and ground elevation of buildings related to the proposed use, parking areas, existing or proposed public and common use areas, landscaped areas, fences and other development features.  (If easements or covenants are proposed a draft must be included.)  Also indicate the location of water bodies, wetlands, and flood prone areas and provide a legal description of the property and a vicinity map showing the location of the subject property.</w:t>
      </w:r>
    </w:p>
    <w:p w14:paraId="7C97A988"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614FBD77" w14:textId="77777777" w:rsidR="00846E62" w:rsidRPr="00846E62" w:rsidRDefault="00846E62" w:rsidP="00846E62">
      <w:pPr>
        <w:tabs>
          <w:tab w:val="left" w:pos="-720"/>
          <w:tab w:val="left" w:pos="0"/>
        </w:tabs>
        <w:suppressAutoHyphens/>
        <w:ind w:left="312" w:hanging="312"/>
        <w:rPr>
          <w:rFonts w:ascii="CG Times" w:hAnsi="CG Times"/>
          <w:spacing w:val="-3"/>
          <w:sz w:val="22"/>
          <w:szCs w:val="22"/>
        </w:rPr>
      </w:pPr>
      <w:r w:rsidRPr="00846E62">
        <w:rPr>
          <w:rFonts w:ascii="CG Times" w:hAnsi="CG Times"/>
          <w:spacing w:val="-3"/>
          <w:sz w:val="22"/>
          <w:szCs w:val="22"/>
        </w:rPr>
        <w:t>2.</w:t>
      </w:r>
      <w:r w:rsidRPr="00846E62">
        <w:rPr>
          <w:rFonts w:ascii="CG Times" w:hAnsi="CG Times"/>
          <w:spacing w:val="-3"/>
          <w:sz w:val="22"/>
          <w:szCs w:val="22"/>
        </w:rPr>
        <w:tab/>
        <w:t>If the proposed project includes construction activities, the following must also be submitted:</w:t>
      </w:r>
    </w:p>
    <w:p w14:paraId="4B247032"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4FF11291" w14:textId="77777777" w:rsidR="00846E62" w:rsidRPr="00846E62" w:rsidRDefault="00846E62" w:rsidP="00846E62">
      <w:pPr>
        <w:tabs>
          <w:tab w:val="left" w:pos="-720"/>
        </w:tabs>
        <w:suppressAutoHyphens/>
        <w:ind w:left="312"/>
        <w:rPr>
          <w:rFonts w:ascii="CG Times" w:hAnsi="CG Times"/>
          <w:spacing w:val="-3"/>
          <w:sz w:val="22"/>
          <w:szCs w:val="22"/>
        </w:rPr>
      </w:pPr>
      <w:r w:rsidRPr="00846E62">
        <w:rPr>
          <w:rFonts w:ascii="CG Times" w:hAnsi="CG Times"/>
          <w:spacing w:val="-3"/>
          <w:sz w:val="22"/>
          <w:szCs w:val="22"/>
        </w:rPr>
        <w:t>a) Existing topography and preliminary grading plans.</w:t>
      </w:r>
    </w:p>
    <w:p w14:paraId="6E622DCC" w14:textId="77777777" w:rsidR="00846E62" w:rsidRPr="00846E62" w:rsidRDefault="00846E62" w:rsidP="00846E62">
      <w:pPr>
        <w:tabs>
          <w:tab w:val="left" w:pos="-720"/>
        </w:tabs>
        <w:suppressAutoHyphens/>
        <w:ind w:left="312"/>
        <w:rPr>
          <w:rFonts w:ascii="CG Times" w:hAnsi="CG Times"/>
          <w:spacing w:val="-3"/>
          <w:sz w:val="22"/>
          <w:szCs w:val="22"/>
        </w:rPr>
      </w:pPr>
      <w:r w:rsidRPr="00846E62">
        <w:rPr>
          <w:rFonts w:ascii="CG Times" w:hAnsi="CG Times"/>
          <w:spacing w:val="-3"/>
          <w:sz w:val="22"/>
          <w:szCs w:val="22"/>
        </w:rPr>
        <w:t>b) Landscaping plan showing existing and proposed vegetation.</w:t>
      </w:r>
    </w:p>
    <w:p w14:paraId="4783E53E" w14:textId="77777777" w:rsidR="00846E62" w:rsidRPr="00846E62" w:rsidRDefault="00846E62" w:rsidP="00846E62">
      <w:pPr>
        <w:tabs>
          <w:tab w:val="left" w:pos="-720"/>
        </w:tabs>
        <w:suppressAutoHyphens/>
        <w:ind w:left="312"/>
        <w:rPr>
          <w:rFonts w:ascii="CG Times" w:hAnsi="CG Times"/>
          <w:spacing w:val="-3"/>
          <w:sz w:val="22"/>
          <w:szCs w:val="22"/>
        </w:rPr>
      </w:pPr>
      <w:r w:rsidRPr="00846E62">
        <w:rPr>
          <w:rFonts w:ascii="CG Times" w:hAnsi="CG Times"/>
          <w:spacing w:val="-3"/>
          <w:sz w:val="22"/>
          <w:szCs w:val="22"/>
        </w:rPr>
        <w:t>c) Proposed water supply system and sewer disposal system.</w:t>
      </w:r>
    </w:p>
    <w:p w14:paraId="29FE585C" w14:textId="77777777" w:rsidR="00846E62" w:rsidRPr="00846E62" w:rsidRDefault="00846E62" w:rsidP="00846E62">
      <w:pPr>
        <w:tabs>
          <w:tab w:val="left" w:pos="-720"/>
          <w:tab w:val="left" w:pos="0"/>
          <w:tab w:val="left" w:pos="720"/>
          <w:tab w:val="left" w:pos="1440"/>
        </w:tabs>
        <w:suppressAutoHyphens/>
        <w:ind w:left="312"/>
        <w:rPr>
          <w:rFonts w:ascii="CG Times" w:hAnsi="CG Times"/>
          <w:spacing w:val="-3"/>
          <w:sz w:val="22"/>
          <w:szCs w:val="22"/>
        </w:rPr>
      </w:pPr>
      <w:r w:rsidRPr="00846E62">
        <w:rPr>
          <w:rFonts w:ascii="CG Times" w:hAnsi="CG Times"/>
          <w:spacing w:val="-3"/>
          <w:sz w:val="22"/>
          <w:szCs w:val="22"/>
        </w:rPr>
        <w:t>d) Existing and proposed storm water runoff system and peak flow rates.</w:t>
      </w:r>
    </w:p>
    <w:p w14:paraId="1D909D49" w14:textId="77777777" w:rsidR="00846E62" w:rsidRPr="00846E62" w:rsidRDefault="00846E62" w:rsidP="00846E62">
      <w:pPr>
        <w:tabs>
          <w:tab w:val="left" w:pos="-720"/>
          <w:tab w:val="left" w:pos="0"/>
          <w:tab w:val="left" w:pos="720"/>
          <w:tab w:val="left" w:pos="1440"/>
        </w:tabs>
        <w:suppressAutoHyphens/>
        <w:ind w:left="312"/>
        <w:rPr>
          <w:rFonts w:ascii="CG Times" w:hAnsi="CG Times"/>
          <w:spacing w:val="-3"/>
          <w:sz w:val="22"/>
          <w:szCs w:val="22"/>
        </w:rPr>
      </w:pPr>
      <w:r w:rsidRPr="00846E62">
        <w:rPr>
          <w:rFonts w:ascii="CG Times" w:hAnsi="CG Times"/>
          <w:spacing w:val="-3"/>
          <w:sz w:val="22"/>
          <w:szCs w:val="22"/>
        </w:rPr>
        <w:t xml:space="preserve">e) Areas with slopes in excess of fifteen percent (15%) and any critical areas as defined by the </w:t>
      </w:r>
      <w:r>
        <w:rPr>
          <w:rFonts w:ascii="CG Times" w:hAnsi="CG Times"/>
          <w:spacing w:val="-3"/>
          <w:sz w:val="22"/>
          <w:szCs w:val="22"/>
        </w:rPr>
        <w:t>City</w:t>
      </w:r>
      <w:r w:rsidRPr="00846E62">
        <w:rPr>
          <w:rFonts w:ascii="CG Times" w:hAnsi="CG Times"/>
          <w:spacing w:val="-3"/>
          <w:sz w:val="22"/>
          <w:szCs w:val="22"/>
        </w:rPr>
        <w:t>.</w:t>
      </w:r>
    </w:p>
    <w:p w14:paraId="4FEEC785"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16691688" w14:textId="77777777" w:rsidR="00846E62" w:rsidRPr="00846E62" w:rsidRDefault="00846E62" w:rsidP="00846E62">
      <w:pPr>
        <w:tabs>
          <w:tab w:val="left" w:pos="-720"/>
          <w:tab w:val="left" w:pos="0"/>
        </w:tabs>
        <w:suppressAutoHyphens/>
        <w:ind w:left="312" w:hanging="312"/>
        <w:rPr>
          <w:rFonts w:ascii="CG Times" w:hAnsi="CG Times"/>
          <w:spacing w:val="-3"/>
          <w:sz w:val="22"/>
          <w:szCs w:val="22"/>
        </w:rPr>
      </w:pPr>
      <w:r w:rsidRPr="00846E62">
        <w:rPr>
          <w:rFonts w:ascii="CG Times" w:hAnsi="CG Times"/>
          <w:spacing w:val="-3"/>
          <w:sz w:val="22"/>
          <w:szCs w:val="22"/>
        </w:rPr>
        <w:t>3.</w:t>
      </w:r>
      <w:r w:rsidRPr="00846E62">
        <w:rPr>
          <w:rFonts w:ascii="CG Times" w:hAnsi="CG Times"/>
          <w:spacing w:val="-3"/>
          <w:sz w:val="22"/>
          <w:szCs w:val="22"/>
        </w:rPr>
        <w:tab/>
        <w:t xml:space="preserve">Additional information as required by the </w:t>
      </w:r>
      <w:r>
        <w:rPr>
          <w:rFonts w:ascii="CG Times" w:hAnsi="CG Times"/>
          <w:spacing w:val="-3"/>
          <w:sz w:val="22"/>
          <w:szCs w:val="22"/>
        </w:rPr>
        <w:t>City</w:t>
      </w:r>
      <w:r w:rsidRPr="00846E62">
        <w:rPr>
          <w:rFonts w:ascii="CG Times" w:hAnsi="CG Times"/>
          <w:spacing w:val="-3"/>
          <w:sz w:val="22"/>
          <w:szCs w:val="22"/>
        </w:rPr>
        <w:t>.  The applicant will be notified in writing if necessary.</w:t>
      </w:r>
    </w:p>
    <w:p w14:paraId="58921162" w14:textId="77777777" w:rsidR="00846E62" w:rsidRPr="00846E62" w:rsidRDefault="00846E62" w:rsidP="00846E62">
      <w:pPr>
        <w:tabs>
          <w:tab w:val="left" w:pos="-720"/>
        </w:tabs>
        <w:suppressAutoHyphens/>
        <w:ind w:left="312" w:hanging="312"/>
        <w:rPr>
          <w:rFonts w:ascii="CG Times" w:hAnsi="CG Times"/>
          <w:spacing w:val="-3"/>
          <w:sz w:val="22"/>
          <w:szCs w:val="22"/>
        </w:rPr>
      </w:pPr>
    </w:p>
    <w:p w14:paraId="76B1BC5B" w14:textId="77777777" w:rsidR="00846E62" w:rsidRPr="00846E62" w:rsidRDefault="00846E62" w:rsidP="00846E62">
      <w:pPr>
        <w:ind w:left="312" w:hanging="312"/>
        <w:rPr>
          <w:rFonts w:ascii="CG Times" w:hAnsi="CG Times"/>
          <w:b/>
          <w:sz w:val="22"/>
          <w:szCs w:val="22"/>
        </w:rPr>
      </w:pPr>
    </w:p>
    <w:p w14:paraId="1B93F482" w14:textId="77777777" w:rsidR="005A00C5" w:rsidRPr="00846E62" w:rsidRDefault="005A00C5" w:rsidP="00846E62">
      <w:pPr>
        <w:rPr>
          <w:rFonts w:ascii="CG Times" w:hAnsi="CG Times"/>
          <w:sz w:val="22"/>
          <w:szCs w:val="22"/>
        </w:rPr>
      </w:pPr>
    </w:p>
    <w:sectPr w:rsidR="005A00C5" w:rsidRPr="00846E62" w:rsidSect="001D18A2">
      <w:headerReference w:type="default" r:id="rId7"/>
      <w:footerReference w:type="default" r:id="rId8"/>
      <w:headerReference w:type="first" r:id="rId9"/>
      <w:footerReference w:type="first" r:id="rId10"/>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6CCD9" w14:textId="77777777" w:rsidR="001251DB" w:rsidRDefault="001251DB">
      <w:r>
        <w:separator/>
      </w:r>
    </w:p>
  </w:endnote>
  <w:endnote w:type="continuationSeparator" w:id="0">
    <w:p w14:paraId="21C683AD" w14:textId="77777777" w:rsidR="001251DB" w:rsidRDefault="00125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94640" w14:textId="5A1BDF4C" w:rsidR="00D83933" w:rsidRDefault="007D324F" w:rsidP="00774BDF">
    <w:pPr>
      <w:pStyle w:val="Footer"/>
      <w:pBdr>
        <w:top w:val="single" w:sz="4" w:space="1" w:color="auto"/>
      </w:pBdr>
      <w:jc w:val="center"/>
      <w:rPr>
        <w:rFonts w:ascii="CG Times" w:hAnsi="CG Times"/>
      </w:rPr>
    </w:pPr>
    <w:r>
      <w:rPr>
        <w:rFonts w:ascii="CG Times" w:hAnsi="CG Times"/>
      </w:rPr>
      <w:t>104 Bridge St S.</w:t>
    </w:r>
    <w:r w:rsidR="00D83933">
      <w:rPr>
        <w:rFonts w:ascii="CG Times" w:hAnsi="CG Times"/>
      </w:rPr>
      <w:t>, P.O. Box 489, Orting, Washington 98360</w:t>
    </w:r>
  </w:p>
  <w:p w14:paraId="48D8D739" w14:textId="77777777" w:rsidR="00D83933" w:rsidRPr="00774BDF" w:rsidRDefault="00D83933" w:rsidP="00774BDF">
    <w:pPr>
      <w:pStyle w:val="Footer"/>
      <w:pBdr>
        <w:top w:val="single" w:sz="4" w:space="1" w:color="auto"/>
      </w:pBdr>
      <w:jc w:val="center"/>
      <w:rPr>
        <w:rFonts w:ascii="CG Times" w:hAnsi="CG Times"/>
      </w:rPr>
    </w:pPr>
    <w:r>
      <w:rPr>
        <w:rFonts w:ascii="CG Times" w:hAnsi="CG Times"/>
      </w:rPr>
      <w:t>360.893.2219, FAX 360.893.6809, www.cityoforting.org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F391F" w14:textId="608720B5" w:rsidR="00D83933" w:rsidRPr="001D18A2" w:rsidRDefault="007D324F" w:rsidP="001D18A2">
    <w:pPr>
      <w:pStyle w:val="Footer"/>
      <w:pBdr>
        <w:top w:val="single" w:sz="4" w:space="0" w:color="auto"/>
      </w:pBdr>
      <w:jc w:val="center"/>
      <w:rPr>
        <w:rFonts w:ascii="CG Times" w:hAnsi="CG Times"/>
      </w:rPr>
    </w:pPr>
    <w:r>
      <w:rPr>
        <w:rFonts w:ascii="CG Times" w:hAnsi="CG Times"/>
      </w:rPr>
      <w:t>104 Bridge St S</w:t>
    </w:r>
    <w:r w:rsidR="00D83933" w:rsidRPr="001D18A2">
      <w:rPr>
        <w:rFonts w:ascii="CG Times" w:hAnsi="CG Times"/>
      </w:rPr>
      <w:t>, P.O. Box 489, Orting, Washington 98360</w:t>
    </w:r>
  </w:p>
  <w:p w14:paraId="558F0CFD" w14:textId="77777777" w:rsidR="00D83933" w:rsidRPr="001D18A2" w:rsidRDefault="00D83933" w:rsidP="001D18A2">
    <w:pPr>
      <w:pStyle w:val="Footer"/>
      <w:pBdr>
        <w:top w:val="single" w:sz="4" w:space="0" w:color="auto"/>
      </w:pBdr>
      <w:jc w:val="center"/>
      <w:rPr>
        <w:rFonts w:ascii="CG Times" w:hAnsi="CG Times"/>
      </w:rPr>
    </w:pPr>
    <w:r w:rsidRPr="001D18A2">
      <w:rPr>
        <w:rFonts w:ascii="CG Times" w:hAnsi="CG Times"/>
      </w:rPr>
      <w:t>360.893.2219, FAX 360.893.6809, www.cityoforting.org</w:t>
    </w:r>
  </w:p>
  <w:p w14:paraId="6BF21E9F" w14:textId="77777777" w:rsidR="00D83933" w:rsidRPr="001D18A2" w:rsidRDefault="00D839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7E609" w14:textId="77777777" w:rsidR="001251DB" w:rsidRDefault="001251DB">
      <w:r>
        <w:separator/>
      </w:r>
    </w:p>
  </w:footnote>
  <w:footnote w:type="continuationSeparator" w:id="0">
    <w:p w14:paraId="205A97FF" w14:textId="77777777" w:rsidR="001251DB" w:rsidRDefault="00125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1BF79" w14:textId="77777777" w:rsidR="00D83933" w:rsidRPr="001D18A2" w:rsidRDefault="00D83933" w:rsidP="001D18A2">
    <w:pPr>
      <w:pStyle w:val="Header"/>
      <w:jc w:val="right"/>
    </w:pPr>
    <w:r w:rsidRPr="001D18A2">
      <w:rPr>
        <w:rFonts w:ascii="CG Times" w:hAnsi="CG Times"/>
        <w:b/>
      </w:rPr>
      <w:t xml:space="preserve">CITY OF </w:t>
    </w:r>
    <w:smartTag w:uri="urn:schemas-microsoft-com:office:smarttags" w:element="place">
      <w:smartTag w:uri="urn:schemas-microsoft-com:office:smarttags" w:element="City">
        <w:r w:rsidRPr="001D18A2">
          <w:rPr>
            <w:rFonts w:ascii="CG Times" w:hAnsi="CG Times"/>
            <w:b/>
          </w:rPr>
          <w:t>ORTING</w:t>
        </w:r>
      </w:smartTag>
    </w:smartTag>
    <w:r>
      <w:rPr>
        <w:rFonts w:ascii="CG Times" w:hAnsi="CG Times"/>
        <w:b/>
      </w:rPr>
      <w:t xml:space="preserve"> - </w:t>
    </w:r>
    <w:r w:rsidRPr="001D18A2">
      <w:rPr>
        <w:rFonts w:ascii="CG Times" w:hAnsi="CG Times"/>
        <w:b/>
      </w:rPr>
      <w:t>Land Use Permit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Look w:val="01E0" w:firstRow="1" w:lastRow="1" w:firstColumn="1" w:lastColumn="1" w:noHBand="0" w:noVBand="0"/>
    </w:tblPr>
    <w:tblGrid>
      <w:gridCol w:w="1716"/>
      <w:gridCol w:w="4296"/>
    </w:tblGrid>
    <w:tr w:rsidR="00D83933" w14:paraId="58A7F01F" w14:textId="77777777" w:rsidTr="001251DB">
      <w:trPr>
        <w:jc w:val="right"/>
      </w:trPr>
      <w:tc>
        <w:tcPr>
          <w:tcW w:w="0" w:type="auto"/>
          <w:shd w:val="clear" w:color="auto" w:fill="auto"/>
        </w:tcPr>
        <w:p w14:paraId="4F17426A" w14:textId="74A01320" w:rsidR="00D83933" w:rsidRDefault="00341F62" w:rsidP="001251DB">
          <w:pPr>
            <w:pStyle w:val="Header"/>
            <w:jc w:val="right"/>
          </w:pPr>
          <w:r>
            <w:rPr>
              <w:noProof/>
            </w:rPr>
            <w:drawing>
              <wp:inline distT="0" distB="0" distL="0" distR="0" wp14:anchorId="35A2BE5D" wp14:editId="4652E175">
                <wp:extent cx="952500" cy="962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62025"/>
                        </a:xfrm>
                        <a:prstGeom prst="rect">
                          <a:avLst/>
                        </a:prstGeom>
                        <a:noFill/>
                        <a:ln>
                          <a:noFill/>
                        </a:ln>
                      </pic:spPr>
                    </pic:pic>
                  </a:graphicData>
                </a:graphic>
              </wp:inline>
            </w:drawing>
          </w:r>
        </w:p>
      </w:tc>
      <w:tc>
        <w:tcPr>
          <w:tcW w:w="0" w:type="auto"/>
          <w:shd w:val="clear" w:color="auto" w:fill="auto"/>
        </w:tcPr>
        <w:p w14:paraId="4A5BA9C2" w14:textId="77777777" w:rsidR="00D83933" w:rsidRPr="001251DB" w:rsidRDefault="00D83933" w:rsidP="001251DB">
          <w:pPr>
            <w:pStyle w:val="Header"/>
            <w:jc w:val="right"/>
            <w:rPr>
              <w:rFonts w:ascii="CG Times" w:hAnsi="CG Times"/>
              <w:b/>
              <w:sz w:val="32"/>
              <w:szCs w:val="32"/>
            </w:rPr>
          </w:pPr>
          <w:r w:rsidRPr="001251DB">
            <w:rPr>
              <w:rFonts w:ascii="CG Times" w:hAnsi="CG Times"/>
              <w:b/>
              <w:sz w:val="32"/>
              <w:szCs w:val="32"/>
            </w:rPr>
            <w:t xml:space="preserve">CITY OF </w:t>
          </w:r>
          <w:smartTag w:uri="urn:schemas-microsoft-com:office:smarttags" w:element="place">
            <w:smartTag w:uri="urn:schemas-microsoft-com:office:smarttags" w:element="City">
              <w:r w:rsidRPr="001251DB">
                <w:rPr>
                  <w:rFonts w:ascii="CG Times" w:hAnsi="CG Times"/>
                  <w:b/>
                  <w:sz w:val="32"/>
                  <w:szCs w:val="32"/>
                </w:rPr>
                <w:t>ORTING</w:t>
              </w:r>
            </w:smartTag>
          </w:smartTag>
        </w:p>
        <w:p w14:paraId="398C5BBB" w14:textId="77777777" w:rsidR="00D83933" w:rsidRPr="001251DB" w:rsidRDefault="00D83933" w:rsidP="001251DB">
          <w:pPr>
            <w:pStyle w:val="Header"/>
            <w:jc w:val="right"/>
            <w:rPr>
              <w:rFonts w:ascii="CG Times" w:hAnsi="CG Times"/>
              <w:b/>
              <w:sz w:val="32"/>
              <w:szCs w:val="32"/>
            </w:rPr>
          </w:pPr>
          <w:r w:rsidRPr="001251DB">
            <w:rPr>
              <w:rFonts w:ascii="CG Times" w:hAnsi="CG Times"/>
              <w:b/>
              <w:sz w:val="32"/>
              <w:szCs w:val="32"/>
            </w:rPr>
            <w:t>Land Use Permit Information</w:t>
          </w:r>
        </w:p>
      </w:tc>
    </w:tr>
  </w:tbl>
  <w:p w14:paraId="3DB3B146" w14:textId="77777777" w:rsidR="00D83933" w:rsidRDefault="00D83933" w:rsidP="001D18A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A3EDB"/>
    <w:multiLevelType w:val="hybridMultilevel"/>
    <w:tmpl w:val="A038F1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7478D4"/>
    <w:multiLevelType w:val="hybridMultilevel"/>
    <w:tmpl w:val="48E859F4"/>
    <w:lvl w:ilvl="0" w:tplc="04090017">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850"/>
    <w:rsid w:val="001251DB"/>
    <w:rsid w:val="001D18A2"/>
    <w:rsid w:val="001F36FE"/>
    <w:rsid w:val="00341F62"/>
    <w:rsid w:val="003C3036"/>
    <w:rsid w:val="005A00C5"/>
    <w:rsid w:val="005F16AF"/>
    <w:rsid w:val="006F3A47"/>
    <w:rsid w:val="0074601A"/>
    <w:rsid w:val="00774BDF"/>
    <w:rsid w:val="007B7E74"/>
    <w:rsid w:val="007D324F"/>
    <w:rsid w:val="00846E62"/>
    <w:rsid w:val="00867C9C"/>
    <w:rsid w:val="0089100F"/>
    <w:rsid w:val="008A6850"/>
    <w:rsid w:val="0097180A"/>
    <w:rsid w:val="00973EC6"/>
    <w:rsid w:val="00A06A39"/>
    <w:rsid w:val="00A535EC"/>
    <w:rsid w:val="00A86798"/>
    <w:rsid w:val="00D83933"/>
    <w:rsid w:val="00E12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EA045CF"/>
  <w15:chartTrackingRefBased/>
  <w15:docId w15:val="{403BA883-65AE-4715-8336-DD6CAB3D8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83933"/>
    <w:rPr>
      <w:lang w:val="en-CA"/>
    </w:rPr>
  </w:style>
  <w:style w:type="paragraph" w:styleId="Heading1">
    <w:name w:val="heading 1"/>
    <w:basedOn w:val="Normal"/>
    <w:next w:val="Normal"/>
    <w:qFormat/>
    <w:rsid w:val="00D83933"/>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4BDF"/>
    <w:pPr>
      <w:tabs>
        <w:tab w:val="center" w:pos="4320"/>
        <w:tab w:val="right" w:pos="8640"/>
      </w:tabs>
    </w:pPr>
  </w:style>
  <w:style w:type="paragraph" w:styleId="Footer">
    <w:name w:val="footer"/>
    <w:basedOn w:val="Normal"/>
    <w:rsid w:val="00774BDF"/>
    <w:pPr>
      <w:tabs>
        <w:tab w:val="center" w:pos="4320"/>
        <w:tab w:val="right" w:pos="8640"/>
      </w:tabs>
    </w:pPr>
  </w:style>
  <w:style w:type="table" w:styleId="TableGrid">
    <w:name w:val="Table Grid"/>
    <w:basedOn w:val="TableNormal"/>
    <w:rsid w:val="00774B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83933"/>
    <w:rPr>
      <w:sz w:val="24"/>
    </w:rPr>
  </w:style>
  <w:style w:type="paragraph" w:styleId="BodyTextIndent">
    <w:name w:val="Body Text Indent"/>
    <w:basedOn w:val="Normal"/>
    <w:rsid w:val="00D83933"/>
    <w:pPr>
      <w:spacing w:after="120"/>
      <w:ind w:left="360"/>
    </w:pPr>
  </w:style>
  <w:style w:type="paragraph" w:styleId="BodyTextIndent2">
    <w:name w:val="Body Text Indent 2"/>
    <w:basedOn w:val="Normal"/>
    <w:rsid w:val="00D83933"/>
    <w:pPr>
      <w:spacing w:after="120" w:line="480" w:lineRule="auto"/>
      <w:ind w:left="360"/>
    </w:pPr>
  </w:style>
  <w:style w:type="paragraph" w:styleId="BodyTextIndent3">
    <w:name w:val="Body Text Indent 3"/>
    <w:basedOn w:val="Normal"/>
    <w:rsid w:val="00D83933"/>
    <w:pPr>
      <w:spacing w:after="120"/>
      <w:ind w:left="360"/>
    </w:pPr>
    <w:rPr>
      <w:sz w:val="16"/>
      <w:szCs w:val="16"/>
    </w:rPr>
  </w:style>
  <w:style w:type="paragraph" w:styleId="BalloonText">
    <w:name w:val="Balloon Text"/>
    <w:basedOn w:val="Normal"/>
    <w:semiHidden/>
    <w:rsid w:val="00E126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7768260">
      <w:bodyDiv w:val="1"/>
      <w:marLeft w:val="0"/>
      <w:marRight w:val="0"/>
      <w:marTop w:val="0"/>
      <w:marBottom w:val="0"/>
      <w:divBdr>
        <w:top w:val="none" w:sz="0" w:space="0" w:color="auto"/>
        <w:left w:val="none" w:sz="0" w:space="0" w:color="auto"/>
        <w:bottom w:val="none" w:sz="0" w:space="0" w:color="auto"/>
        <w:right w:val="none" w:sz="0" w:space="0" w:color="auto"/>
      </w:divBdr>
      <w:divsChild>
        <w:div w:id="930744658">
          <w:marLeft w:val="0"/>
          <w:marRight w:val="0"/>
          <w:marTop w:val="0"/>
          <w:marBottom w:val="180"/>
          <w:divBdr>
            <w:top w:val="none" w:sz="0" w:space="0" w:color="auto"/>
            <w:left w:val="none" w:sz="0" w:space="0" w:color="auto"/>
            <w:bottom w:val="none" w:sz="0" w:space="0" w:color="auto"/>
            <w:right w:val="none" w:sz="0" w:space="0" w:color="auto"/>
          </w:divBdr>
          <w:divsChild>
            <w:div w:id="567809897">
              <w:marLeft w:val="0"/>
              <w:marRight w:val="0"/>
              <w:marTop w:val="0"/>
              <w:marBottom w:val="0"/>
              <w:divBdr>
                <w:top w:val="none" w:sz="0" w:space="0" w:color="auto"/>
                <w:left w:val="none" w:sz="0" w:space="0" w:color="auto"/>
                <w:bottom w:val="none" w:sz="0" w:space="0" w:color="auto"/>
                <w:right w:val="none" w:sz="0" w:space="0" w:color="auto"/>
              </w:divBdr>
            </w:div>
          </w:divsChild>
        </w:div>
        <w:div w:id="1990162365">
          <w:marLeft w:val="0"/>
          <w:marRight w:val="0"/>
          <w:marTop w:val="0"/>
          <w:marBottom w:val="180"/>
          <w:divBdr>
            <w:top w:val="none" w:sz="0" w:space="0" w:color="auto"/>
            <w:left w:val="none" w:sz="0" w:space="0" w:color="auto"/>
            <w:bottom w:val="none" w:sz="0" w:space="0" w:color="auto"/>
            <w:right w:val="none" w:sz="0" w:space="0" w:color="auto"/>
          </w:divBdr>
          <w:divsChild>
            <w:div w:id="627858581">
              <w:marLeft w:val="0"/>
              <w:marRight w:val="0"/>
              <w:marTop w:val="0"/>
              <w:marBottom w:val="0"/>
              <w:divBdr>
                <w:top w:val="none" w:sz="0" w:space="0" w:color="auto"/>
                <w:left w:val="none" w:sz="0" w:space="0" w:color="auto"/>
                <w:bottom w:val="none" w:sz="0" w:space="0" w:color="auto"/>
                <w:right w:val="none" w:sz="0" w:space="0" w:color="auto"/>
              </w:divBdr>
            </w:div>
          </w:divsChild>
        </w:div>
        <w:div w:id="915700438">
          <w:marLeft w:val="0"/>
          <w:marRight w:val="0"/>
          <w:marTop w:val="0"/>
          <w:marBottom w:val="180"/>
          <w:divBdr>
            <w:top w:val="none" w:sz="0" w:space="0" w:color="auto"/>
            <w:left w:val="none" w:sz="0" w:space="0" w:color="auto"/>
            <w:bottom w:val="none" w:sz="0" w:space="0" w:color="auto"/>
            <w:right w:val="none" w:sz="0" w:space="0" w:color="auto"/>
          </w:divBdr>
          <w:divsChild>
            <w:div w:id="120713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835</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Berryman &amp; Henigar, Inc.</Company>
  <LinksUpToDate>false</LinksUpToDate>
  <CharactersWithSpaces>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wagoner</dc:creator>
  <cp:keywords/>
  <dc:description/>
  <cp:lastModifiedBy>Kim Agfalvi</cp:lastModifiedBy>
  <cp:revision>5</cp:revision>
  <cp:lastPrinted>2005-09-19T17:53:00Z</cp:lastPrinted>
  <dcterms:created xsi:type="dcterms:W3CDTF">2021-08-02T21:22:00Z</dcterms:created>
  <dcterms:modified xsi:type="dcterms:W3CDTF">2021-08-02T21:34:00Z</dcterms:modified>
</cp:coreProperties>
</file>