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8F" w:rsidRPr="00AE3198" w:rsidRDefault="0024528F" w:rsidP="000161E2">
      <w:pPr>
        <w:pStyle w:val="NoSpacing"/>
        <w:jc w:val="center"/>
        <w:rPr>
          <w:rFonts w:ascii="Arial" w:hAnsi="Arial" w:cs="Arial"/>
          <w:b/>
          <w:sz w:val="36"/>
          <w:szCs w:val="36"/>
        </w:rPr>
      </w:pPr>
      <w:bookmarkStart w:id="0" w:name="_GoBack"/>
      <w:bookmarkEnd w:id="0"/>
      <w:r w:rsidRPr="00AE3198">
        <w:rPr>
          <w:rFonts w:ascii="Arial" w:hAnsi="Arial" w:cs="Arial"/>
          <w:b/>
          <w:sz w:val="36"/>
          <w:szCs w:val="36"/>
        </w:rPr>
        <w:t>City of Orting</w:t>
      </w:r>
    </w:p>
    <w:p w:rsidR="00CB1836"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1267D0" w:rsidRPr="00AE3198" w:rsidRDefault="001267D0" w:rsidP="000161E2">
      <w:pPr>
        <w:pStyle w:val="NoSpacing"/>
        <w:jc w:val="center"/>
        <w:rPr>
          <w:rFonts w:ascii="Arial" w:hAnsi="Arial" w:cs="Arial"/>
          <w:b/>
          <w:sz w:val="20"/>
          <w:szCs w:val="20"/>
        </w:rPr>
      </w:pPr>
      <w:r>
        <w:rPr>
          <w:rFonts w:ascii="Arial" w:hAnsi="Arial" w:cs="Arial"/>
          <w:b/>
          <w:sz w:val="20"/>
          <w:szCs w:val="20"/>
        </w:rPr>
        <w:t>Virtual Meeting</w:t>
      </w:r>
    </w:p>
    <w:p w:rsidR="002A737F" w:rsidRDefault="001267D0" w:rsidP="00DA6C9A">
      <w:pPr>
        <w:pStyle w:val="NoSpacing"/>
        <w:jc w:val="center"/>
        <w:rPr>
          <w:rFonts w:ascii="Arial" w:hAnsi="Arial" w:cs="Arial"/>
          <w:sz w:val="20"/>
          <w:szCs w:val="20"/>
        </w:rPr>
      </w:pPr>
      <w:r>
        <w:rPr>
          <w:rFonts w:ascii="Arial" w:hAnsi="Arial" w:cs="Arial"/>
          <w:sz w:val="20"/>
          <w:szCs w:val="20"/>
        </w:rPr>
        <w:t>July 6</w:t>
      </w:r>
      <w:r w:rsidR="0021408F">
        <w:rPr>
          <w:rFonts w:ascii="Arial" w:hAnsi="Arial" w:cs="Arial"/>
          <w:sz w:val="20"/>
          <w:szCs w:val="20"/>
        </w:rPr>
        <w:t>, 2020</w:t>
      </w:r>
    </w:p>
    <w:p w:rsidR="00C61E26" w:rsidRPr="00DA6C9A" w:rsidRDefault="00C61E26" w:rsidP="00DA6C9A">
      <w:pPr>
        <w:pStyle w:val="NoSpacing"/>
        <w:jc w:val="center"/>
        <w:rPr>
          <w:rFonts w:ascii="Arial" w:hAnsi="Arial" w:cs="Arial"/>
          <w:sz w:val="20"/>
          <w:szCs w:val="20"/>
        </w:rPr>
      </w:pPr>
    </w:p>
    <w:p w:rsidR="001F120D" w:rsidRPr="00F55CAD" w:rsidRDefault="001F120D" w:rsidP="000161E2">
      <w:pPr>
        <w:pStyle w:val="NoSpacing"/>
        <w:jc w:val="both"/>
        <w:rPr>
          <w:rFonts w:ascii="Arial" w:hAnsi="Arial" w:cs="Arial"/>
          <w:sz w:val="16"/>
          <w:szCs w:val="16"/>
        </w:rPr>
      </w:pPr>
    </w:p>
    <w:p w:rsidR="00E760D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1A1814">
        <w:rPr>
          <w:rFonts w:ascii="Arial" w:hAnsi="Arial" w:cs="Arial"/>
          <w:sz w:val="20"/>
          <w:szCs w:val="20"/>
        </w:rPr>
        <w:t>Kelly Cochran</w:t>
      </w:r>
      <w:r>
        <w:rPr>
          <w:rFonts w:ascii="Arial" w:hAnsi="Arial" w:cs="Arial"/>
          <w:sz w:val="20"/>
          <w:szCs w:val="20"/>
        </w:rPr>
        <w:t xml:space="preserve"> </w:t>
      </w:r>
      <w:r w:rsidR="005C7BEC" w:rsidRPr="00AE3198">
        <w:rPr>
          <w:rFonts w:ascii="Arial" w:hAnsi="Arial" w:cs="Arial"/>
          <w:sz w:val="20"/>
          <w:szCs w:val="20"/>
        </w:rPr>
        <w:t xml:space="preserve">called the </w:t>
      </w:r>
      <w:r w:rsidR="003123FE">
        <w:rPr>
          <w:rFonts w:ascii="Arial" w:hAnsi="Arial" w:cs="Arial"/>
          <w:sz w:val="20"/>
          <w:szCs w:val="20"/>
        </w:rPr>
        <w:t xml:space="preserve">virtual </w:t>
      </w:r>
      <w:r w:rsidR="005C7BEC" w:rsidRPr="00AE3198">
        <w:rPr>
          <w:rFonts w:ascii="Arial" w:hAnsi="Arial" w:cs="Arial"/>
          <w:sz w:val="20"/>
          <w:szCs w:val="20"/>
        </w:rPr>
        <w:t>meeting to or</w:t>
      </w:r>
      <w:r w:rsidR="000161E2" w:rsidRPr="00AE3198">
        <w:rPr>
          <w:rFonts w:ascii="Arial" w:hAnsi="Arial" w:cs="Arial"/>
          <w:sz w:val="20"/>
          <w:szCs w:val="20"/>
        </w:rPr>
        <w:t>der</w:t>
      </w:r>
      <w:r w:rsidR="00B34C99">
        <w:rPr>
          <w:rFonts w:ascii="Arial" w:hAnsi="Arial" w:cs="Arial"/>
          <w:sz w:val="20"/>
          <w:szCs w:val="20"/>
        </w:rPr>
        <w:t xml:space="preserve"> at </w:t>
      </w:r>
      <w:r w:rsidR="00ED5EC2">
        <w:rPr>
          <w:rFonts w:ascii="Arial" w:hAnsi="Arial" w:cs="Arial"/>
          <w:sz w:val="20"/>
          <w:szCs w:val="20"/>
        </w:rPr>
        <w:t>7:00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EF6B50" w:rsidRPr="00AE3198">
        <w:rPr>
          <w:rFonts w:ascii="Arial" w:hAnsi="Arial" w:cs="Arial"/>
          <w:sz w:val="20"/>
          <w:szCs w:val="20"/>
        </w:rPr>
        <w:t xml:space="preserve">at </w:t>
      </w:r>
      <w:r w:rsidR="00763750">
        <w:rPr>
          <w:rFonts w:ascii="Arial" w:hAnsi="Arial" w:cs="Arial"/>
          <w:sz w:val="20"/>
          <w:szCs w:val="20"/>
        </w:rPr>
        <w:t xml:space="preserve">the </w:t>
      </w:r>
      <w:r w:rsidR="00ED5EC2">
        <w:rPr>
          <w:rFonts w:ascii="Arial" w:hAnsi="Arial" w:cs="Arial"/>
          <w:sz w:val="20"/>
          <w:szCs w:val="20"/>
        </w:rPr>
        <w:t>Public Safety Building</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 xml:space="preserve">Commissioners </w:t>
      </w:r>
      <w:r w:rsidR="00ED5EC2">
        <w:rPr>
          <w:rFonts w:ascii="Arial" w:hAnsi="Arial" w:cs="Arial"/>
          <w:sz w:val="20"/>
          <w:szCs w:val="20"/>
        </w:rPr>
        <w:t xml:space="preserve">Jeff Craig,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E760D6">
        <w:rPr>
          <w:rFonts w:ascii="Arial" w:hAnsi="Arial" w:cs="Arial"/>
          <w:sz w:val="20"/>
          <w:szCs w:val="20"/>
        </w:rPr>
        <w:t>Tyler Daniels,</w:t>
      </w:r>
      <w:r w:rsidR="00F170AA" w:rsidRPr="00F170AA">
        <w:rPr>
          <w:rFonts w:ascii="Arial" w:hAnsi="Arial" w:cs="Arial"/>
          <w:sz w:val="20"/>
          <w:szCs w:val="20"/>
        </w:rPr>
        <w:t xml:space="preserve"> </w:t>
      </w:r>
      <w:r w:rsidR="00F170AA">
        <w:rPr>
          <w:rFonts w:ascii="Arial" w:hAnsi="Arial" w:cs="Arial"/>
          <w:sz w:val="20"/>
          <w:szCs w:val="20"/>
        </w:rPr>
        <w:t>Chris Rule</w:t>
      </w:r>
      <w:r w:rsidR="00140A27">
        <w:rPr>
          <w:rFonts w:ascii="Arial" w:hAnsi="Arial" w:cs="Arial"/>
          <w:sz w:val="20"/>
          <w:szCs w:val="20"/>
        </w:rPr>
        <w:t xml:space="preserve">, </w:t>
      </w:r>
      <w:r w:rsidR="00B20C86">
        <w:rPr>
          <w:rFonts w:ascii="Arial" w:hAnsi="Arial" w:cs="Arial"/>
          <w:sz w:val="20"/>
          <w:szCs w:val="20"/>
        </w:rPr>
        <w:t xml:space="preserve">Erika Bartholomew </w:t>
      </w:r>
      <w:r w:rsidR="00F170AA">
        <w:rPr>
          <w:rFonts w:ascii="Arial" w:hAnsi="Arial" w:cs="Arial"/>
          <w:sz w:val="20"/>
          <w:szCs w:val="20"/>
        </w:rPr>
        <w:t xml:space="preserve">and </w:t>
      </w:r>
      <w:r w:rsidR="00B20C86">
        <w:rPr>
          <w:rFonts w:ascii="Arial" w:hAnsi="Arial" w:cs="Arial"/>
          <w:sz w:val="20"/>
          <w:szCs w:val="20"/>
        </w:rPr>
        <w:t xml:space="preserve">Jennifer McKinney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p>
    <w:p w:rsidR="00B20C86" w:rsidRDefault="00B20C86" w:rsidP="00BC084F">
      <w:pPr>
        <w:pStyle w:val="NoSpacing"/>
        <w:rPr>
          <w:rFonts w:ascii="Arial" w:hAnsi="Arial" w:cs="Arial"/>
          <w:sz w:val="16"/>
          <w:szCs w:val="16"/>
        </w:rPr>
      </w:pPr>
    </w:p>
    <w:p w:rsidR="00BF407D" w:rsidRPr="00BF407D" w:rsidRDefault="00BF407D" w:rsidP="00BC084F">
      <w:pPr>
        <w:pStyle w:val="NoSpacing"/>
        <w:rPr>
          <w:rFonts w:ascii="Arial" w:hAnsi="Arial" w:cs="Arial"/>
          <w:sz w:val="16"/>
          <w:szCs w:val="16"/>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7704A0" w:rsidRPr="00B63F6D" w:rsidRDefault="007704A0" w:rsidP="009E7AC8">
            <w:pPr>
              <w:pStyle w:val="NoSpacing"/>
              <w:rPr>
                <w:rFonts w:ascii="Arial" w:hAnsi="Arial" w:cs="Arial"/>
                <w:sz w:val="16"/>
                <w:szCs w:val="16"/>
              </w:rPr>
            </w:pPr>
          </w:p>
          <w:p w:rsidR="003279D7" w:rsidRPr="00AE3198" w:rsidRDefault="00140A27" w:rsidP="00A94160">
            <w:pPr>
              <w:pStyle w:val="NoSpacing"/>
              <w:rPr>
                <w:rFonts w:ascii="Arial" w:hAnsi="Arial" w:cs="Arial"/>
                <w:sz w:val="20"/>
                <w:szCs w:val="20"/>
              </w:rPr>
            </w:pPr>
            <w:r>
              <w:rPr>
                <w:rFonts w:ascii="Arial" w:hAnsi="Arial" w:cs="Arial"/>
                <w:sz w:val="20"/>
                <w:szCs w:val="20"/>
              </w:rPr>
              <w:t xml:space="preserve">City Administrator Mark Bethune, </w:t>
            </w:r>
            <w:r w:rsidR="001267D0">
              <w:rPr>
                <w:rFonts w:ascii="Arial" w:hAnsi="Arial" w:cs="Arial"/>
                <w:sz w:val="20"/>
                <w:szCs w:val="20"/>
              </w:rPr>
              <w:t xml:space="preserve">City Treasurer/Assistant City Administrator Scott Larson, </w:t>
            </w:r>
            <w:r w:rsidR="00A94160">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Pr="00B63F6D" w:rsidRDefault="005E2A37" w:rsidP="00C16BE5">
            <w:pPr>
              <w:pStyle w:val="NoSpacing"/>
              <w:rPr>
                <w:rFonts w:ascii="Arial" w:hAnsi="Arial" w:cs="Arial"/>
                <w:sz w:val="16"/>
                <w:szCs w:val="16"/>
              </w:rPr>
            </w:pPr>
          </w:p>
          <w:p w:rsidR="00FA23A3" w:rsidRDefault="00FA23A3" w:rsidP="00C16BE5">
            <w:pPr>
              <w:pStyle w:val="NoSpacing"/>
              <w:rPr>
                <w:rFonts w:ascii="Arial" w:hAnsi="Arial" w:cs="Arial"/>
                <w:sz w:val="20"/>
                <w:szCs w:val="20"/>
              </w:rPr>
            </w:pPr>
          </w:p>
          <w:p w:rsidR="0018729E" w:rsidRPr="00AE3198" w:rsidRDefault="00373982" w:rsidP="0021408F">
            <w:pPr>
              <w:pStyle w:val="NoSpacing"/>
              <w:rPr>
                <w:rFonts w:ascii="Arial" w:hAnsi="Arial" w:cs="Arial"/>
                <w:sz w:val="20"/>
                <w:szCs w:val="20"/>
              </w:rPr>
            </w:pPr>
            <w:r>
              <w:rPr>
                <w:rFonts w:ascii="Arial" w:hAnsi="Arial" w:cs="Arial"/>
                <w:sz w:val="20"/>
                <w:szCs w:val="20"/>
              </w:rPr>
              <w:t>City Planner Emily Adams</w:t>
            </w:r>
          </w:p>
        </w:tc>
      </w:tr>
      <w:tr w:rsidR="00E87A4B" w:rsidRPr="00AE3198" w:rsidTr="001A187A">
        <w:trPr>
          <w:trHeight w:val="477"/>
        </w:trPr>
        <w:tc>
          <w:tcPr>
            <w:tcW w:w="2792" w:type="dxa"/>
            <w:tcBorders>
              <w:top w:val="nil"/>
              <w:left w:val="nil"/>
              <w:bottom w:val="nil"/>
              <w:right w:val="nil"/>
            </w:tcBorders>
          </w:tcPr>
          <w:p w:rsidR="00CF4AAF" w:rsidRPr="00B63F6D" w:rsidRDefault="00CF4AAF" w:rsidP="000161E2">
            <w:pPr>
              <w:pStyle w:val="NoSpacing"/>
              <w:jc w:val="both"/>
              <w:rPr>
                <w:rFonts w:ascii="Arial" w:hAnsi="Arial" w:cs="Arial"/>
                <w:sz w:val="16"/>
                <w:szCs w:val="16"/>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2318C6">
              <w:rPr>
                <w:rFonts w:ascii="Arial" w:hAnsi="Arial" w:cs="Arial"/>
                <w:sz w:val="20"/>
                <w:szCs w:val="20"/>
              </w:rPr>
              <w:t xml:space="preserve"> (Virtual Log-in)</w:t>
            </w:r>
          </w:p>
        </w:tc>
        <w:tc>
          <w:tcPr>
            <w:tcW w:w="8008" w:type="dxa"/>
            <w:tcBorders>
              <w:top w:val="nil"/>
              <w:left w:val="nil"/>
              <w:bottom w:val="nil"/>
              <w:right w:val="nil"/>
            </w:tcBorders>
          </w:tcPr>
          <w:p w:rsidR="0091720E" w:rsidRPr="00B63F6D" w:rsidRDefault="0091720E" w:rsidP="00D10E79">
            <w:pPr>
              <w:pStyle w:val="NoSpacing"/>
              <w:rPr>
                <w:rFonts w:ascii="Arial" w:hAnsi="Arial" w:cs="Arial"/>
                <w:sz w:val="16"/>
                <w:szCs w:val="16"/>
              </w:rPr>
            </w:pPr>
          </w:p>
          <w:p w:rsidR="005278F1" w:rsidRPr="00AE3198" w:rsidRDefault="003123FE" w:rsidP="00ED5EC2">
            <w:pPr>
              <w:pStyle w:val="NoSpacing"/>
              <w:rPr>
                <w:rFonts w:ascii="Arial" w:hAnsi="Arial" w:cs="Arial"/>
                <w:sz w:val="20"/>
                <w:szCs w:val="20"/>
              </w:rPr>
            </w:pPr>
            <w:r>
              <w:rPr>
                <w:rFonts w:ascii="Arial" w:hAnsi="Arial" w:cs="Arial"/>
                <w:sz w:val="20"/>
                <w:szCs w:val="20"/>
              </w:rPr>
              <w:t>Mike Thomas (Valley Sign), Briana Nasman (Orting Manor), Shane Fairbanks (Scoop Ice Cream), Mary Masoner, Cheryl White, Bill Raybell, Cindy &amp; Herb Wells, Susan Taylor, Darrell Jenkinson, Rich Allison, Gary Shilling, Linda Robinette, Donna Burnette, Dana Johnson.</w:t>
            </w:r>
          </w:p>
        </w:tc>
      </w:tr>
    </w:tbl>
    <w:p w:rsidR="002A737F" w:rsidRPr="000C2772" w:rsidRDefault="002A737F" w:rsidP="000161E2">
      <w:pPr>
        <w:pStyle w:val="NoSpacing"/>
        <w:jc w:val="both"/>
        <w:rPr>
          <w:rFonts w:ascii="Arial" w:hAnsi="Arial" w:cs="Arial"/>
          <w:sz w:val="16"/>
          <w:szCs w:val="16"/>
        </w:rPr>
      </w:pPr>
    </w:p>
    <w:p w:rsidR="00D02D7B" w:rsidRDefault="00D02D7B" w:rsidP="00D02D7B">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D02D7B" w:rsidRPr="00AE3198" w:rsidTr="00D02D7B">
        <w:trPr>
          <w:trHeight w:val="477"/>
        </w:trPr>
        <w:tc>
          <w:tcPr>
            <w:tcW w:w="2792" w:type="dxa"/>
            <w:tcBorders>
              <w:top w:val="nil"/>
              <w:left w:val="nil"/>
              <w:bottom w:val="nil"/>
              <w:right w:val="nil"/>
            </w:tcBorders>
          </w:tcPr>
          <w:p w:rsidR="00D02D7B" w:rsidRDefault="00D02D7B" w:rsidP="00D02D7B">
            <w:pPr>
              <w:pStyle w:val="NoSpacing"/>
              <w:jc w:val="both"/>
              <w:rPr>
                <w:rFonts w:ascii="Arial" w:hAnsi="Arial" w:cs="Arial"/>
                <w:sz w:val="20"/>
                <w:szCs w:val="20"/>
              </w:rPr>
            </w:pPr>
          </w:p>
          <w:p w:rsidR="00D02D7B" w:rsidRPr="00AE3198" w:rsidRDefault="00D02D7B" w:rsidP="00D02D7B">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02D7B" w:rsidRPr="00B63F6D" w:rsidRDefault="00D02D7B" w:rsidP="00D02D7B">
            <w:pPr>
              <w:pStyle w:val="NoSpacing"/>
              <w:jc w:val="both"/>
              <w:rPr>
                <w:rFonts w:ascii="Arial" w:hAnsi="Arial" w:cs="Arial"/>
                <w:sz w:val="16"/>
                <w:szCs w:val="16"/>
              </w:rPr>
            </w:pPr>
          </w:p>
          <w:p w:rsidR="00D02D7B" w:rsidRPr="00AE3198" w:rsidRDefault="00D02D7B" w:rsidP="00F170AA">
            <w:pPr>
              <w:pStyle w:val="NoSpacing"/>
              <w:rPr>
                <w:rFonts w:ascii="Arial" w:hAnsi="Arial" w:cs="Arial"/>
                <w:sz w:val="20"/>
                <w:szCs w:val="20"/>
              </w:rPr>
            </w:pPr>
            <w:r>
              <w:rPr>
                <w:rFonts w:ascii="Arial" w:hAnsi="Arial" w:cs="Arial"/>
                <w:sz w:val="20"/>
                <w:szCs w:val="20"/>
              </w:rPr>
              <w:t xml:space="preserve">Commissioner </w:t>
            </w:r>
            <w:r w:rsidR="00140A27">
              <w:rPr>
                <w:rFonts w:ascii="Arial" w:hAnsi="Arial" w:cs="Arial"/>
                <w:sz w:val="20"/>
                <w:szCs w:val="20"/>
              </w:rPr>
              <w:t xml:space="preserve">Craig </w:t>
            </w:r>
            <w:r>
              <w:rPr>
                <w:rFonts w:ascii="Arial" w:hAnsi="Arial" w:cs="Arial"/>
                <w:sz w:val="20"/>
                <w:szCs w:val="20"/>
              </w:rPr>
              <w:t xml:space="preserve">moved to approve the agenda as </w:t>
            </w:r>
            <w:r w:rsidR="00E52CCE">
              <w:rPr>
                <w:rFonts w:ascii="Arial" w:hAnsi="Arial" w:cs="Arial"/>
                <w:sz w:val="20"/>
                <w:szCs w:val="20"/>
              </w:rPr>
              <w:t>presented</w:t>
            </w:r>
            <w:r w:rsidR="00BD734A">
              <w:rPr>
                <w:rFonts w:ascii="Arial" w:hAnsi="Arial" w:cs="Arial"/>
                <w:sz w:val="20"/>
                <w:szCs w:val="20"/>
              </w:rPr>
              <w:t>.</w:t>
            </w:r>
            <w:r>
              <w:rPr>
                <w:rFonts w:ascii="Arial" w:hAnsi="Arial" w:cs="Arial"/>
                <w:sz w:val="20"/>
                <w:szCs w:val="20"/>
              </w:rPr>
              <w:t xml:space="preserve">  Commissioner </w:t>
            </w:r>
            <w:r w:rsidR="00140A27">
              <w:rPr>
                <w:rFonts w:ascii="Arial" w:hAnsi="Arial" w:cs="Arial"/>
                <w:sz w:val="20"/>
                <w:szCs w:val="20"/>
              </w:rPr>
              <w:t xml:space="preserve">Rule </w:t>
            </w:r>
            <w:r>
              <w:rPr>
                <w:rFonts w:ascii="Arial" w:hAnsi="Arial" w:cs="Arial"/>
                <w:sz w:val="20"/>
                <w:szCs w:val="20"/>
              </w:rPr>
              <w:t xml:space="preserve">seconded the motion and it carried. </w:t>
            </w:r>
          </w:p>
        </w:tc>
      </w:tr>
    </w:tbl>
    <w:p w:rsidR="00D02D7B" w:rsidRDefault="00D02D7B" w:rsidP="00D02D7B">
      <w:pPr>
        <w:pStyle w:val="NoSpacing"/>
        <w:rPr>
          <w:rFonts w:ascii="Arial" w:hAnsi="Arial" w:cs="Arial"/>
          <w:b/>
          <w:sz w:val="20"/>
          <w:szCs w:val="20"/>
          <w:u w:val="single"/>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140A27">
        <w:rPr>
          <w:rFonts w:ascii="Arial" w:hAnsi="Arial" w:cs="Arial"/>
          <w:b/>
          <w:sz w:val="20"/>
          <w:szCs w:val="20"/>
        </w:rPr>
        <w:t>None</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0B0364">
        <w:trPr>
          <w:trHeight w:val="252"/>
        </w:trPr>
        <w:tc>
          <w:tcPr>
            <w:tcW w:w="2792" w:type="dxa"/>
            <w:tcBorders>
              <w:top w:val="nil"/>
              <w:left w:val="nil"/>
              <w:bottom w:val="nil"/>
              <w:right w:val="nil"/>
            </w:tcBorders>
          </w:tcPr>
          <w:p w:rsidR="00B07314" w:rsidRPr="000B0364" w:rsidRDefault="00B07314" w:rsidP="006150A0">
            <w:pPr>
              <w:pStyle w:val="NoSpacing"/>
              <w:jc w:val="both"/>
              <w:rPr>
                <w:rFonts w:ascii="Arial" w:hAnsi="Arial" w:cs="Arial"/>
                <w:sz w:val="16"/>
                <w:szCs w:val="16"/>
              </w:rPr>
            </w:pPr>
          </w:p>
        </w:tc>
        <w:tc>
          <w:tcPr>
            <w:tcW w:w="8008" w:type="dxa"/>
            <w:tcBorders>
              <w:top w:val="nil"/>
              <w:left w:val="nil"/>
              <w:bottom w:val="nil"/>
              <w:right w:val="nil"/>
            </w:tcBorders>
          </w:tcPr>
          <w:p w:rsidR="000C447D" w:rsidRPr="00AE3198" w:rsidRDefault="000C447D" w:rsidP="007A7890">
            <w:pPr>
              <w:pStyle w:val="NoSpacing"/>
              <w:rPr>
                <w:rFonts w:ascii="Arial" w:hAnsi="Arial" w:cs="Arial"/>
                <w:sz w:val="20"/>
                <w:szCs w:val="20"/>
              </w:rPr>
            </w:pPr>
          </w:p>
        </w:tc>
      </w:tr>
    </w:tbl>
    <w:p w:rsidR="00D02D7B" w:rsidRDefault="006150A0" w:rsidP="00D02D7B">
      <w:pPr>
        <w:pStyle w:val="NoSpacing"/>
        <w:rPr>
          <w:rFonts w:ascii="Arial" w:hAnsi="Arial" w:cs="Arial"/>
          <w:sz w:val="20"/>
          <w:szCs w:val="20"/>
        </w:rPr>
      </w:pPr>
      <w:r>
        <w:rPr>
          <w:rFonts w:ascii="Arial" w:hAnsi="Arial" w:cs="Arial"/>
          <w:sz w:val="20"/>
          <w:szCs w:val="20"/>
        </w:rPr>
        <w:tab/>
      </w:r>
    </w:p>
    <w:p w:rsidR="00D02D7B" w:rsidRDefault="00D02D7B" w:rsidP="00D02D7B">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D02D7B" w:rsidRPr="00AE3198" w:rsidTr="00002049">
        <w:trPr>
          <w:trHeight w:val="684"/>
        </w:trPr>
        <w:tc>
          <w:tcPr>
            <w:tcW w:w="2655" w:type="dxa"/>
          </w:tcPr>
          <w:p w:rsidR="00D02D7B" w:rsidRPr="00B63F6D" w:rsidRDefault="00D02D7B" w:rsidP="00D02D7B">
            <w:pPr>
              <w:pStyle w:val="NoSpacing"/>
              <w:rPr>
                <w:rFonts w:ascii="Arial" w:hAnsi="Arial" w:cs="Arial"/>
                <w:b/>
                <w:sz w:val="16"/>
                <w:szCs w:val="16"/>
              </w:rPr>
            </w:pPr>
          </w:p>
          <w:p w:rsidR="00D02D7B" w:rsidRPr="00AE3198" w:rsidRDefault="00D02D7B" w:rsidP="0021408F">
            <w:pPr>
              <w:pStyle w:val="NoSpacing"/>
              <w:rPr>
                <w:rFonts w:ascii="Arial" w:hAnsi="Arial" w:cs="Arial"/>
                <w:sz w:val="20"/>
                <w:szCs w:val="20"/>
              </w:rPr>
            </w:pPr>
            <w:r w:rsidRPr="00AE3198">
              <w:rPr>
                <w:rFonts w:ascii="Arial" w:hAnsi="Arial" w:cs="Arial"/>
                <w:sz w:val="20"/>
                <w:szCs w:val="20"/>
              </w:rPr>
              <w:t xml:space="preserve">Minutes of </w:t>
            </w:r>
            <w:r w:rsidR="00284B77">
              <w:rPr>
                <w:rFonts w:ascii="Arial" w:hAnsi="Arial" w:cs="Arial"/>
                <w:sz w:val="20"/>
                <w:szCs w:val="20"/>
              </w:rPr>
              <w:t xml:space="preserve">March 2, </w:t>
            </w:r>
            <w:r>
              <w:rPr>
                <w:rFonts w:ascii="Arial" w:hAnsi="Arial" w:cs="Arial"/>
                <w:sz w:val="20"/>
                <w:szCs w:val="20"/>
              </w:rPr>
              <w:t>20</w:t>
            </w:r>
            <w:r w:rsidR="00DE7DB1">
              <w:rPr>
                <w:rFonts w:ascii="Arial" w:hAnsi="Arial" w:cs="Arial"/>
                <w:sz w:val="20"/>
                <w:szCs w:val="20"/>
              </w:rPr>
              <w:t>20</w:t>
            </w:r>
          </w:p>
        </w:tc>
        <w:tc>
          <w:tcPr>
            <w:tcW w:w="7569" w:type="dxa"/>
          </w:tcPr>
          <w:p w:rsidR="00D02D7B" w:rsidRPr="00B63F6D" w:rsidRDefault="00D02D7B" w:rsidP="00D02D7B">
            <w:pPr>
              <w:pStyle w:val="NoSpacing"/>
              <w:rPr>
                <w:rFonts w:ascii="Arial" w:hAnsi="Arial" w:cs="Arial"/>
                <w:sz w:val="16"/>
                <w:szCs w:val="16"/>
              </w:rPr>
            </w:pPr>
          </w:p>
          <w:p w:rsidR="0022177F" w:rsidRPr="0022177F" w:rsidRDefault="00D02D7B" w:rsidP="00D97791">
            <w:pPr>
              <w:pStyle w:val="NoSpacing"/>
              <w:rPr>
                <w:rFonts w:ascii="Arial" w:hAnsi="Arial" w:cs="Arial"/>
                <w:sz w:val="20"/>
                <w:szCs w:val="20"/>
              </w:rPr>
            </w:pPr>
            <w:r w:rsidRPr="0022177F">
              <w:rPr>
                <w:rFonts w:ascii="Arial" w:hAnsi="Arial" w:cs="Arial"/>
                <w:sz w:val="20"/>
                <w:szCs w:val="20"/>
              </w:rPr>
              <w:t xml:space="preserve">Commissioner </w:t>
            </w:r>
            <w:r w:rsidR="00140A27" w:rsidRPr="0022177F">
              <w:rPr>
                <w:rFonts w:ascii="Arial" w:hAnsi="Arial" w:cs="Arial"/>
                <w:sz w:val="20"/>
                <w:szCs w:val="20"/>
              </w:rPr>
              <w:t xml:space="preserve">Craig </w:t>
            </w:r>
            <w:r w:rsidRPr="0022177F">
              <w:rPr>
                <w:rFonts w:ascii="Arial" w:hAnsi="Arial" w:cs="Arial"/>
                <w:sz w:val="20"/>
                <w:szCs w:val="20"/>
              </w:rPr>
              <w:t>m</w:t>
            </w:r>
            <w:r w:rsidR="00E760D6" w:rsidRPr="0022177F">
              <w:rPr>
                <w:rFonts w:ascii="Arial" w:hAnsi="Arial" w:cs="Arial"/>
                <w:sz w:val="20"/>
                <w:szCs w:val="20"/>
              </w:rPr>
              <w:t xml:space="preserve">oved to approve the minutes as </w:t>
            </w:r>
            <w:r w:rsidR="00140A27" w:rsidRPr="0022177F">
              <w:rPr>
                <w:rFonts w:ascii="Arial" w:hAnsi="Arial" w:cs="Arial"/>
                <w:sz w:val="20"/>
                <w:szCs w:val="20"/>
              </w:rPr>
              <w:t>corrected</w:t>
            </w:r>
            <w:r w:rsidR="00D97791" w:rsidRPr="0022177F">
              <w:rPr>
                <w:rFonts w:ascii="Arial" w:hAnsi="Arial" w:cs="Arial"/>
                <w:sz w:val="20"/>
                <w:szCs w:val="20"/>
              </w:rPr>
              <w:t xml:space="preserve">. </w:t>
            </w:r>
          </w:p>
          <w:p w:rsidR="0022177F" w:rsidRPr="00B63F6D" w:rsidRDefault="0022177F" w:rsidP="00D97791">
            <w:pPr>
              <w:pStyle w:val="NoSpacing"/>
              <w:rPr>
                <w:rFonts w:ascii="Arial" w:hAnsi="Arial" w:cs="Arial"/>
                <w:sz w:val="16"/>
                <w:szCs w:val="16"/>
              </w:rPr>
            </w:pPr>
          </w:p>
          <w:p w:rsidR="00140A27" w:rsidRPr="009B7011" w:rsidRDefault="009B7011" w:rsidP="0022177F">
            <w:pPr>
              <w:pStyle w:val="NoSpacing"/>
              <w:numPr>
                <w:ilvl w:val="0"/>
                <w:numId w:val="20"/>
              </w:numPr>
              <w:rPr>
                <w:rFonts w:ascii="Arial" w:hAnsi="Arial" w:cs="Arial"/>
                <w:sz w:val="20"/>
                <w:szCs w:val="20"/>
              </w:rPr>
            </w:pPr>
            <w:r>
              <w:rPr>
                <w:rFonts w:ascii="Arial" w:hAnsi="Arial" w:cs="Arial"/>
                <w:sz w:val="20"/>
                <w:szCs w:val="20"/>
              </w:rPr>
              <w:t xml:space="preserve">Commercial Banner:  Change to </w:t>
            </w:r>
            <w:r w:rsidRPr="009B7011">
              <w:rPr>
                <w:rFonts w:ascii="Arial" w:hAnsi="Arial" w:cs="Arial"/>
                <w:i/>
                <w:sz w:val="20"/>
                <w:szCs w:val="20"/>
              </w:rPr>
              <w:t>Hwy 162</w:t>
            </w:r>
          </w:p>
          <w:p w:rsidR="009B7011" w:rsidRDefault="009B7011" w:rsidP="0022177F">
            <w:pPr>
              <w:pStyle w:val="NoSpacing"/>
              <w:numPr>
                <w:ilvl w:val="0"/>
                <w:numId w:val="20"/>
              </w:numPr>
              <w:rPr>
                <w:rFonts w:ascii="Arial" w:hAnsi="Arial" w:cs="Arial"/>
                <w:sz w:val="20"/>
                <w:szCs w:val="20"/>
              </w:rPr>
            </w:pPr>
            <w:r>
              <w:rPr>
                <w:rFonts w:ascii="Arial" w:hAnsi="Arial" w:cs="Arial"/>
                <w:sz w:val="20"/>
                <w:szCs w:val="20"/>
              </w:rPr>
              <w:t xml:space="preserve">Fencing Signage (NOTE):  Change </w:t>
            </w:r>
            <w:r w:rsidRPr="009B7011">
              <w:rPr>
                <w:rFonts w:ascii="Arial" w:hAnsi="Arial" w:cs="Arial"/>
                <w:i/>
                <w:sz w:val="20"/>
                <w:szCs w:val="20"/>
              </w:rPr>
              <w:t>with</w:t>
            </w:r>
            <w:r>
              <w:rPr>
                <w:rFonts w:ascii="Arial" w:hAnsi="Arial" w:cs="Arial"/>
                <w:sz w:val="20"/>
                <w:szCs w:val="20"/>
              </w:rPr>
              <w:t xml:space="preserve"> to </w:t>
            </w:r>
            <w:r w:rsidRPr="009B7011">
              <w:rPr>
                <w:rFonts w:ascii="Arial" w:hAnsi="Arial" w:cs="Arial"/>
                <w:i/>
                <w:sz w:val="20"/>
                <w:szCs w:val="20"/>
              </w:rPr>
              <w:t xml:space="preserve">within </w:t>
            </w:r>
            <w:r>
              <w:rPr>
                <w:rFonts w:ascii="Arial" w:hAnsi="Arial" w:cs="Arial"/>
                <w:sz w:val="20"/>
                <w:szCs w:val="20"/>
              </w:rPr>
              <w:t xml:space="preserve"> </w:t>
            </w:r>
          </w:p>
          <w:p w:rsidR="009B7011" w:rsidRPr="009A6175" w:rsidRDefault="009B7011" w:rsidP="009A6175">
            <w:pPr>
              <w:pStyle w:val="NoSpacing"/>
              <w:numPr>
                <w:ilvl w:val="0"/>
                <w:numId w:val="20"/>
              </w:numPr>
              <w:rPr>
                <w:rFonts w:ascii="Arial" w:hAnsi="Arial" w:cs="Arial"/>
                <w:sz w:val="20"/>
                <w:szCs w:val="20"/>
              </w:rPr>
            </w:pPr>
            <w:r>
              <w:rPr>
                <w:rFonts w:ascii="Arial" w:hAnsi="Arial" w:cs="Arial"/>
                <w:sz w:val="20"/>
                <w:szCs w:val="20"/>
              </w:rPr>
              <w:t xml:space="preserve">Flutter Flags:  </w:t>
            </w:r>
            <w:r w:rsidR="009A6175">
              <w:rPr>
                <w:rFonts w:ascii="Arial" w:hAnsi="Arial" w:cs="Arial"/>
                <w:sz w:val="20"/>
                <w:szCs w:val="20"/>
              </w:rPr>
              <w:t>2</w:t>
            </w:r>
            <w:r w:rsidR="009A6175" w:rsidRPr="009A6175">
              <w:rPr>
                <w:rFonts w:ascii="Arial" w:hAnsi="Arial" w:cs="Arial"/>
                <w:sz w:val="20"/>
                <w:szCs w:val="20"/>
                <w:vertAlign w:val="superscript"/>
              </w:rPr>
              <w:t>nd</w:t>
            </w:r>
            <w:r w:rsidRPr="009A6175">
              <w:rPr>
                <w:rFonts w:ascii="Arial" w:hAnsi="Arial" w:cs="Arial"/>
                <w:sz w:val="20"/>
                <w:szCs w:val="20"/>
              </w:rPr>
              <w:t xml:space="preserve"> sentence</w:t>
            </w:r>
            <w:r w:rsidR="009A6175" w:rsidRPr="009A6175">
              <w:rPr>
                <w:rFonts w:ascii="Arial" w:hAnsi="Arial" w:cs="Arial"/>
                <w:sz w:val="20"/>
                <w:szCs w:val="20"/>
              </w:rPr>
              <w:t>,</w:t>
            </w:r>
            <w:r w:rsidRPr="009A6175">
              <w:rPr>
                <w:rFonts w:ascii="Arial" w:hAnsi="Arial" w:cs="Arial"/>
                <w:sz w:val="20"/>
                <w:szCs w:val="20"/>
              </w:rPr>
              <w:t xml:space="preserve"> change </w:t>
            </w:r>
            <w:r w:rsidRPr="009A6175">
              <w:rPr>
                <w:rFonts w:ascii="Arial" w:hAnsi="Arial" w:cs="Arial"/>
                <w:i/>
                <w:sz w:val="20"/>
                <w:szCs w:val="20"/>
              </w:rPr>
              <w:t>with</w:t>
            </w:r>
            <w:r w:rsidRPr="009A6175">
              <w:rPr>
                <w:rFonts w:ascii="Arial" w:hAnsi="Arial" w:cs="Arial"/>
                <w:sz w:val="20"/>
                <w:szCs w:val="20"/>
              </w:rPr>
              <w:t xml:space="preserve"> to </w:t>
            </w:r>
            <w:r w:rsidRPr="009A6175">
              <w:rPr>
                <w:rFonts w:ascii="Arial" w:hAnsi="Arial" w:cs="Arial"/>
                <w:i/>
                <w:sz w:val="20"/>
                <w:szCs w:val="20"/>
              </w:rPr>
              <w:t>will</w:t>
            </w:r>
          </w:p>
          <w:p w:rsidR="009B7011" w:rsidRPr="009B7011" w:rsidRDefault="009B7011" w:rsidP="0022177F">
            <w:pPr>
              <w:pStyle w:val="NoSpacing"/>
              <w:numPr>
                <w:ilvl w:val="0"/>
                <w:numId w:val="20"/>
              </w:numPr>
              <w:rPr>
                <w:rFonts w:ascii="Arial" w:hAnsi="Arial" w:cs="Arial"/>
                <w:i/>
                <w:sz w:val="20"/>
                <w:szCs w:val="20"/>
              </w:rPr>
            </w:pPr>
            <w:r>
              <w:rPr>
                <w:rFonts w:ascii="Arial" w:hAnsi="Arial" w:cs="Arial"/>
                <w:sz w:val="20"/>
                <w:szCs w:val="20"/>
              </w:rPr>
              <w:t>L&amp;M Firehouse:  1</w:t>
            </w:r>
            <w:r w:rsidRPr="009B7011">
              <w:rPr>
                <w:rFonts w:ascii="Arial" w:hAnsi="Arial" w:cs="Arial"/>
                <w:sz w:val="20"/>
                <w:szCs w:val="20"/>
                <w:vertAlign w:val="superscript"/>
              </w:rPr>
              <w:t>st</w:t>
            </w:r>
            <w:r>
              <w:rPr>
                <w:rFonts w:ascii="Arial" w:hAnsi="Arial" w:cs="Arial"/>
                <w:sz w:val="20"/>
                <w:szCs w:val="20"/>
              </w:rPr>
              <w:t xml:space="preserve"> sentence</w:t>
            </w:r>
            <w:r w:rsidR="009A6175">
              <w:rPr>
                <w:rFonts w:ascii="Arial" w:hAnsi="Arial" w:cs="Arial"/>
                <w:sz w:val="20"/>
                <w:szCs w:val="20"/>
              </w:rPr>
              <w:t>,</w:t>
            </w:r>
            <w:r>
              <w:rPr>
                <w:rFonts w:ascii="Arial" w:hAnsi="Arial" w:cs="Arial"/>
                <w:sz w:val="20"/>
                <w:szCs w:val="20"/>
              </w:rPr>
              <w:t xml:space="preserve"> change </w:t>
            </w:r>
            <w:r w:rsidRPr="009B7011">
              <w:rPr>
                <w:rFonts w:ascii="Arial" w:hAnsi="Arial" w:cs="Arial"/>
                <w:i/>
                <w:sz w:val="20"/>
                <w:szCs w:val="20"/>
              </w:rPr>
              <w:t>customer</w:t>
            </w:r>
            <w:r>
              <w:rPr>
                <w:rFonts w:ascii="Arial" w:hAnsi="Arial" w:cs="Arial"/>
                <w:sz w:val="20"/>
                <w:szCs w:val="20"/>
              </w:rPr>
              <w:t xml:space="preserve"> to </w:t>
            </w:r>
            <w:r w:rsidRPr="009B7011">
              <w:rPr>
                <w:rFonts w:ascii="Arial" w:hAnsi="Arial" w:cs="Arial"/>
                <w:i/>
                <w:sz w:val="20"/>
                <w:szCs w:val="20"/>
              </w:rPr>
              <w:t>applicant</w:t>
            </w:r>
          </w:p>
          <w:p w:rsidR="00140A27" w:rsidRPr="00B63F6D" w:rsidRDefault="00140A27" w:rsidP="00140A27">
            <w:pPr>
              <w:pStyle w:val="NoSpacing"/>
              <w:rPr>
                <w:rFonts w:ascii="Arial" w:hAnsi="Arial" w:cs="Arial"/>
                <w:sz w:val="16"/>
                <w:szCs w:val="16"/>
              </w:rPr>
            </w:pPr>
          </w:p>
          <w:p w:rsidR="00140A27" w:rsidRPr="00242214" w:rsidRDefault="00140A27" w:rsidP="00140A27">
            <w:pPr>
              <w:pStyle w:val="NoSpacing"/>
              <w:rPr>
                <w:rFonts w:ascii="Arial" w:hAnsi="Arial" w:cs="Arial"/>
                <w:sz w:val="20"/>
                <w:szCs w:val="20"/>
              </w:rPr>
            </w:pPr>
            <w:r w:rsidRPr="0022177F">
              <w:rPr>
                <w:rFonts w:ascii="Arial" w:hAnsi="Arial" w:cs="Arial"/>
                <w:sz w:val="20"/>
                <w:szCs w:val="20"/>
              </w:rPr>
              <w:t>Commissioner Rule seconded the motion and it carried.</w:t>
            </w:r>
          </w:p>
        </w:tc>
      </w:tr>
      <w:tr w:rsidR="00284B77" w:rsidRPr="00AE3198" w:rsidTr="00002049">
        <w:trPr>
          <w:trHeight w:val="684"/>
        </w:trPr>
        <w:tc>
          <w:tcPr>
            <w:tcW w:w="2655" w:type="dxa"/>
          </w:tcPr>
          <w:p w:rsidR="00284B77" w:rsidRPr="00B63F6D" w:rsidRDefault="00284B77" w:rsidP="00D02D7B">
            <w:pPr>
              <w:pStyle w:val="NoSpacing"/>
              <w:rPr>
                <w:rFonts w:ascii="Arial" w:hAnsi="Arial" w:cs="Arial"/>
                <w:b/>
                <w:sz w:val="16"/>
                <w:szCs w:val="16"/>
              </w:rPr>
            </w:pPr>
          </w:p>
          <w:p w:rsidR="00284B77" w:rsidRPr="00AE3198" w:rsidRDefault="00284B77" w:rsidP="00D02D7B">
            <w:pPr>
              <w:pStyle w:val="NoSpacing"/>
              <w:rPr>
                <w:rFonts w:ascii="Arial" w:hAnsi="Arial" w:cs="Arial"/>
                <w:b/>
                <w:sz w:val="20"/>
                <w:szCs w:val="20"/>
              </w:rPr>
            </w:pPr>
            <w:r w:rsidRPr="00AE3198">
              <w:rPr>
                <w:rFonts w:ascii="Arial" w:hAnsi="Arial" w:cs="Arial"/>
                <w:sz w:val="20"/>
                <w:szCs w:val="20"/>
              </w:rPr>
              <w:t xml:space="preserve">Minutes of </w:t>
            </w:r>
            <w:r>
              <w:rPr>
                <w:rFonts w:ascii="Arial" w:hAnsi="Arial" w:cs="Arial"/>
                <w:sz w:val="20"/>
                <w:szCs w:val="20"/>
              </w:rPr>
              <w:t>May 14,2020</w:t>
            </w:r>
          </w:p>
        </w:tc>
        <w:tc>
          <w:tcPr>
            <w:tcW w:w="7569" w:type="dxa"/>
          </w:tcPr>
          <w:p w:rsidR="00284B77" w:rsidRPr="00B63F6D" w:rsidRDefault="00284B77" w:rsidP="00284B77">
            <w:pPr>
              <w:pStyle w:val="NoSpacing"/>
              <w:rPr>
                <w:rFonts w:ascii="Arial" w:hAnsi="Arial" w:cs="Arial"/>
                <w:sz w:val="16"/>
                <w:szCs w:val="16"/>
              </w:rPr>
            </w:pPr>
          </w:p>
          <w:p w:rsidR="00284B77" w:rsidRPr="00371CBD" w:rsidRDefault="00284B77" w:rsidP="00284B77">
            <w:pPr>
              <w:pStyle w:val="NoSpacing"/>
              <w:rPr>
                <w:rFonts w:ascii="Arial" w:hAnsi="Arial" w:cs="Arial"/>
                <w:sz w:val="20"/>
                <w:szCs w:val="20"/>
              </w:rPr>
            </w:pPr>
            <w:r w:rsidRPr="00371CBD">
              <w:rPr>
                <w:rFonts w:ascii="Arial" w:hAnsi="Arial" w:cs="Arial"/>
                <w:sz w:val="20"/>
                <w:szCs w:val="20"/>
              </w:rPr>
              <w:t xml:space="preserve">Commissioner Craig moved to approve the minutes as corrected.  </w:t>
            </w:r>
          </w:p>
          <w:p w:rsidR="0022177F" w:rsidRPr="00B63F6D" w:rsidRDefault="0022177F" w:rsidP="00284B77">
            <w:pPr>
              <w:pStyle w:val="NoSpacing"/>
              <w:rPr>
                <w:rFonts w:ascii="Arial" w:hAnsi="Arial" w:cs="Arial"/>
                <w:sz w:val="16"/>
                <w:szCs w:val="16"/>
              </w:rPr>
            </w:pPr>
          </w:p>
          <w:p w:rsidR="00284B77" w:rsidRPr="00371CBD" w:rsidRDefault="00371CBD" w:rsidP="00371CBD">
            <w:pPr>
              <w:pStyle w:val="NoSpacing"/>
              <w:numPr>
                <w:ilvl w:val="0"/>
                <w:numId w:val="20"/>
              </w:numPr>
              <w:rPr>
                <w:rFonts w:ascii="Arial" w:hAnsi="Arial" w:cs="Arial"/>
                <w:sz w:val="20"/>
                <w:szCs w:val="20"/>
              </w:rPr>
            </w:pPr>
            <w:r w:rsidRPr="00371CBD">
              <w:rPr>
                <w:rFonts w:ascii="Arial" w:hAnsi="Arial" w:cs="Arial"/>
                <w:sz w:val="20"/>
                <w:szCs w:val="20"/>
              </w:rPr>
              <w:t>Add attendees: Scott Lar</w:t>
            </w:r>
            <w:r w:rsidR="009B7011">
              <w:rPr>
                <w:rFonts w:ascii="Arial" w:hAnsi="Arial" w:cs="Arial"/>
                <w:sz w:val="20"/>
                <w:szCs w:val="20"/>
              </w:rPr>
              <w:t>s</w:t>
            </w:r>
            <w:r w:rsidRPr="00371CBD">
              <w:rPr>
                <w:rFonts w:ascii="Arial" w:hAnsi="Arial" w:cs="Arial"/>
                <w:sz w:val="20"/>
                <w:szCs w:val="20"/>
              </w:rPr>
              <w:t>on</w:t>
            </w:r>
            <w:r w:rsidR="009B7011">
              <w:rPr>
                <w:rFonts w:ascii="Arial" w:hAnsi="Arial" w:cs="Arial"/>
                <w:sz w:val="20"/>
                <w:szCs w:val="20"/>
              </w:rPr>
              <w:t xml:space="preserve"> (City)</w:t>
            </w:r>
            <w:r w:rsidRPr="00371CBD">
              <w:rPr>
                <w:rFonts w:ascii="Arial" w:hAnsi="Arial" w:cs="Arial"/>
                <w:sz w:val="20"/>
                <w:szCs w:val="20"/>
              </w:rPr>
              <w:t xml:space="preserve"> and Jeff Ryan</w:t>
            </w:r>
            <w:r w:rsidR="009B7011">
              <w:rPr>
                <w:rFonts w:ascii="Arial" w:hAnsi="Arial" w:cs="Arial"/>
                <w:sz w:val="20"/>
                <w:szCs w:val="20"/>
              </w:rPr>
              <w:t xml:space="preserve"> (Architect)</w:t>
            </w:r>
          </w:p>
          <w:p w:rsidR="00284B77" w:rsidRPr="00B63F6D" w:rsidRDefault="00284B77" w:rsidP="00284B77">
            <w:pPr>
              <w:pStyle w:val="NoSpacing"/>
              <w:rPr>
                <w:rFonts w:ascii="Arial" w:hAnsi="Arial" w:cs="Arial"/>
                <w:sz w:val="16"/>
                <w:szCs w:val="16"/>
              </w:rPr>
            </w:pPr>
          </w:p>
          <w:p w:rsidR="00284B77" w:rsidRPr="00AE3198" w:rsidRDefault="00284B77" w:rsidP="00284B77">
            <w:pPr>
              <w:pStyle w:val="NoSpacing"/>
              <w:rPr>
                <w:rFonts w:ascii="Arial" w:hAnsi="Arial" w:cs="Arial"/>
                <w:sz w:val="20"/>
                <w:szCs w:val="20"/>
              </w:rPr>
            </w:pPr>
            <w:r w:rsidRPr="00371CBD">
              <w:rPr>
                <w:rFonts w:ascii="Arial" w:hAnsi="Arial" w:cs="Arial"/>
                <w:sz w:val="20"/>
                <w:szCs w:val="20"/>
              </w:rPr>
              <w:t>Commissioner Rule seconded the motion and it carried.</w:t>
            </w:r>
          </w:p>
        </w:tc>
      </w:tr>
    </w:tbl>
    <w:p w:rsidR="00D02D7B" w:rsidRDefault="00D02D7B" w:rsidP="00D02D7B">
      <w:pPr>
        <w:pStyle w:val="NoSpacing"/>
        <w:rPr>
          <w:rFonts w:ascii="Arial" w:hAnsi="Arial" w:cs="Arial"/>
          <w:b/>
          <w:sz w:val="20"/>
          <w:szCs w:val="20"/>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D02D7B">
        <w:trPr>
          <w:trHeight w:val="270"/>
        </w:trPr>
        <w:tc>
          <w:tcPr>
            <w:tcW w:w="2659" w:type="dxa"/>
            <w:tcBorders>
              <w:top w:val="nil"/>
              <w:left w:val="nil"/>
              <w:bottom w:val="nil"/>
              <w:right w:val="nil"/>
            </w:tcBorders>
          </w:tcPr>
          <w:p w:rsidR="00284B77" w:rsidRPr="00B63F6D" w:rsidRDefault="00284B77" w:rsidP="00AC4D8E">
            <w:pPr>
              <w:pStyle w:val="NoSpacing"/>
              <w:rPr>
                <w:rFonts w:ascii="Arial" w:hAnsi="Arial" w:cs="Arial"/>
                <w:sz w:val="16"/>
                <w:szCs w:val="16"/>
              </w:rPr>
            </w:pPr>
          </w:p>
          <w:p w:rsidR="00140A27" w:rsidRDefault="00B95206" w:rsidP="00AC4D8E">
            <w:pPr>
              <w:pStyle w:val="NoSpacing"/>
              <w:rPr>
                <w:rFonts w:ascii="Arial" w:hAnsi="Arial" w:cs="Arial"/>
                <w:sz w:val="20"/>
                <w:szCs w:val="20"/>
              </w:rPr>
            </w:pPr>
            <w:r>
              <w:rPr>
                <w:rFonts w:ascii="Arial" w:hAnsi="Arial" w:cs="Arial"/>
                <w:sz w:val="20"/>
                <w:szCs w:val="20"/>
              </w:rPr>
              <w:t>ADR</w:t>
            </w:r>
            <w:r w:rsidR="00284B77">
              <w:rPr>
                <w:rFonts w:ascii="Arial" w:hAnsi="Arial" w:cs="Arial"/>
                <w:sz w:val="20"/>
                <w:szCs w:val="20"/>
              </w:rPr>
              <w:t xml:space="preserve"> 2020-</w:t>
            </w:r>
            <w:r w:rsidR="00414356">
              <w:rPr>
                <w:rFonts w:ascii="Arial" w:hAnsi="Arial" w:cs="Arial"/>
                <w:sz w:val="20"/>
                <w:szCs w:val="20"/>
              </w:rPr>
              <w:t>04</w:t>
            </w:r>
            <w:r w:rsidR="00DA5D67">
              <w:rPr>
                <w:rFonts w:ascii="Arial" w:hAnsi="Arial" w:cs="Arial"/>
                <w:sz w:val="20"/>
                <w:szCs w:val="20"/>
              </w:rPr>
              <w:t xml:space="preserve"> Scoop Ice Cream Signage</w:t>
            </w:r>
          </w:p>
        </w:tc>
        <w:tc>
          <w:tcPr>
            <w:tcW w:w="7565" w:type="dxa"/>
            <w:tcBorders>
              <w:top w:val="nil"/>
              <w:left w:val="nil"/>
              <w:bottom w:val="nil"/>
              <w:right w:val="nil"/>
            </w:tcBorders>
          </w:tcPr>
          <w:p w:rsidR="00E74D18" w:rsidRPr="00B63F6D" w:rsidRDefault="00E74D18" w:rsidP="00D97791">
            <w:pPr>
              <w:pStyle w:val="NoSpacing"/>
              <w:rPr>
                <w:rFonts w:ascii="Arial" w:hAnsi="Arial" w:cs="Arial"/>
                <w:sz w:val="16"/>
                <w:szCs w:val="16"/>
              </w:rPr>
            </w:pPr>
          </w:p>
          <w:p w:rsidR="009B7011" w:rsidRPr="00B63F6D" w:rsidRDefault="009B7011" w:rsidP="00D97791">
            <w:pPr>
              <w:pStyle w:val="NoSpacing"/>
              <w:rPr>
                <w:rFonts w:ascii="Arial" w:hAnsi="Arial" w:cs="Arial"/>
                <w:sz w:val="20"/>
                <w:szCs w:val="20"/>
              </w:rPr>
            </w:pPr>
            <w:r w:rsidRPr="00B63F6D">
              <w:rPr>
                <w:rFonts w:ascii="Arial" w:hAnsi="Arial" w:cs="Arial"/>
                <w:sz w:val="20"/>
                <w:szCs w:val="20"/>
              </w:rPr>
              <w:t>Owner Shane Fairbanks submitted a change to his signage request, providing new photo for the ice cream cone, awning and hanging sign.</w:t>
            </w:r>
          </w:p>
          <w:p w:rsidR="009B7011" w:rsidRPr="00B63F6D" w:rsidRDefault="009B7011" w:rsidP="00D97791">
            <w:pPr>
              <w:pStyle w:val="NoSpacing"/>
              <w:rPr>
                <w:rFonts w:ascii="Arial" w:hAnsi="Arial" w:cs="Arial"/>
                <w:sz w:val="16"/>
                <w:szCs w:val="16"/>
              </w:rPr>
            </w:pPr>
          </w:p>
          <w:p w:rsidR="009B7011" w:rsidRDefault="00713FFF" w:rsidP="00D97791">
            <w:pPr>
              <w:pStyle w:val="NoSpacing"/>
              <w:rPr>
                <w:rFonts w:ascii="Arial" w:hAnsi="Arial" w:cs="Arial"/>
                <w:sz w:val="20"/>
                <w:szCs w:val="20"/>
              </w:rPr>
            </w:pPr>
            <w:r w:rsidRPr="00B63F6D">
              <w:rPr>
                <w:rFonts w:ascii="Arial" w:hAnsi="Arial" w:cs="Arial"/>
                <w:sz w:val="20"/>
                <w:szCs w:val="20"/>
              </w:rPr>
              <w:t xml:space="preserve">Commissioner Craig moved to approve </w:t>
            </w:r>
            <w:r w:rsidR="00B63F6D" w:rsidRPr="00B63F6D">
              <w:rPr>
                <w:rFonts w:ascii="Arial" w:hAnsi="Arial" w:cs="Arial"/>
                <w:sz w:val="20"/>
                <w:szCs w:val="20"/>
              </w:rPr>
              <w:t xml:space="preserve">updated </w:t>
            </w:r>
            <w:r w:rsidRPr="00B63F6D">
              <w:rPr>
                <w:rFonts w:ascii="Arial" w:hAnsi="Arial" w:cs="Arial"/>
                <w:sz w:val="20"/>
                <w:szCs w:val="20"/>
              </w:rPr>
              <w:t>ADR 2020-04 with the following condition</w:t>
            </w:r>
            <w:r w:rsidR="00B63F6D" w:rsidRPr="00B63F6D">
              <w:rPr>
                <w:rFonts w:ascii="Arial" w:hAnsi="Arial" w:cs="Arial"/>
                <w:sz w:val="20"/>
                <w:szCs w:val="20"/>
              </w:rPr>
              <w:t>s</w:t>
            </w:r>
            <w:r w:rsidRPr="00B63F6D">
              <w:rPr>
                <w:rFonts w:ascii="Arial" w:hAnsi="Arial" w:cs="Arial"/>
                <w:sz w:val="20"/>
                <w:szCs w:val="20"/>
              </w:rPr>
              <w:t>:</w:t>
            </w:r>
          </w:p>
          <w:p w:rsidR="00B63F6D" w:rsidRPr="00B63F6D" w:rsidRDefault="00B63F6D" w:rsidP="00D97791">
            <w:pPr>
              <w:pStyle w:val="NoSpacing"/>
              <w:rPr>
                <w:rFonts w:ascii="Arial" w:hAnsi="Arial" w:cs="Arial"/>
                <w:sz w:val="16"/>
                <w:szCs w:val="16"/>
              </w:rPr>
            </w:pPr>
          </w:p>
          <w:p w:rsidR="009B7011" w:rsidRPr="00B63F6D" w:rsidRDefault="009B7011" w:rsidP="009B7011">
            <w:pPr>
              <w:pStyle w:val="NoSpacing"/>
              <w:numPr>
                <w:ilvl w:val="0"/>
                <w:numId w:val="20"/>
              </w:numPr>
              <w:rPr>
                <w:rFonts w:ascii="Arial" w:hAnsi="Arial" w:cs="Arial"/>
                <w:sz w:val="20"/>
                <w:szCs w:val="20"/>
              </w:rPr>
            </w:pPr>
            <w:r w:rsidRPr="00B63F6D">
              <w:rPr>
                <w:rFonts w:ascii="Arial" w:hAnsi="Arial" w:cs="Arial"/>
                <w:sz w:val="20"/>
                <w:szCs w:val="20"/>
              </w:rPr>
              <w:t>The Scoop sign will hang perpendicular under the awning – size will be no larger than 12”x 24”</w:t>
            </w:r>
          </w:p>
          <w:p w:rsidR="009B7011" w:rsidRPr="00B63F6D" w:rsidRDefault="009B7011" w:rsidP="009B7011">
            <w:pPr>
              <w:pStyle w:val="NoSpacing"/>
              <w:numPr>
                <w:ilvl w:val="0"/>
                <w:numId w:val="20"/>
              </w:numPr>
              <w:rPr>
                <w:rFonts w:ascii="Arial" w:hAnsi="Arial" w:cs="Arial"/>
                <w:sz w:val="20"/>
                <w:szCs w:val="20"/>
              </w:rPr>
            </w:pPr>
            <w:r w:rsidRPr="00B63F6D">
              <w:rPr>
                <w:rFonts w:ascii="Arial" w:hAnsi="Arial" w:cs="Arial"/>
                <w:sz w:val="20"/>
                <w:szCs w:val="20"/>
              </w:rPr>
              <w:t>The ice cream cone signage</w:t>
            </w:r>
            <w:r w:rsidR="00B63F6D" w:rsidRPr="00B63F6D">
              <w:rPr>
                <w:rFonts w:ascii="Arial" w:hAnsi="Arial" w:cs="Arial"/>
                <w:sz w:val="20"/>
                <w:szCs w:val="20"/>
              </w:rPr>
              <w:t xml:space="preserve"> will be no larger than 18”x36”</w:t>
            </w:r>
          </w:p>
          <w:p w:rsidR="00B63F6D" w:rsidRPr="00B63F6D" w:rsidRDefault="00B63F6D" w:rsidP="009B7011">
            <w:pPr>
              <w:pStyle w:val="NoSpacing"/>
              <w:numPr>
                <w:ilvl w:val="0"/>
                <w:numId w:val="20"/>
              </w:numPr>
              <w:rPr>
                <w:rFonts w:ascii="Arial" w:hAnsi="Arial" w:cs="Arial"/>
                <w:sz w:val="20"/>
                <w:szCs w:val="20"/>
              </w:rPr>
            </w:pPr>
            <w:r w:rsidRPr="00B63F6D">
              <w:rPr>
                <w:rFonts w:ascii="Arial" w:hAnsi="Arial" w:cs="Arial"/>
                <w:sz w:val="20"/>
                <w:szCs w:val="20"/>
              </w:rPr>
              <w:lastRenderedPageBreak/>
              <w:t>The staff entry door will be painted the same pink color as the signage and awning</w:t>
            </w:r>
          </w:p>
          <w:p w:rsidR="00713FFF" w:rsidRPr="00B63F6D" w:rsidRDefault="00713FFF" w:rsidP="00D97791">
            <w:pPr>
              <w:pStyle w:val="NoSpacing"/>
              <w:rPr>
                <w:rFonts w:ascii="Arial" w:hAnsi="Arial" w:cs="Arial"/>
                <w:sz w:val="16"/>
                <w:szCs w:val="16"/>
              </w:rPr>
            </w:pPr>
          </w:p>
          <w:p w:rsidR="00713FFF" w:rsidRPr="00B63F6D" w:rsidRDefault="00713FFF" w:rsidP="00D97791">
            <w:pPr>
              <w:pStyle w:val="NoSpacing"/>
              <w:rPr>
                <w:rFonts w:ascii="Arial" w:hAnsi="Arial" w:cs="Arial"/>
                <w:sz w:val="20"/>
                <w:szCs w:val="20"/>
              </w:rPr>
            </w:pPr>
            <w:r w:rsidRPr="00B63F6D">
              <w:rPr>
                <w:rFonts w:ascii="Arial" w:hAnsi="Arial" w:cs="Arial"/>
                <w:sz w:val="20"/>
                <w:szCs w:val="20"/>
              </w:rPr>
              <w:t>Commissioner rule seconded the motion and it carried.</w:t>
            </w:r>
          </w:p>
        </w:tc>
      </w:tr>
      <w:tr w:rsidR="000C447D" w:rsidRPr="00AE3198" w:rsidTr="00D02D7B">
        <w:trPr>
          <w:trHeight w:val="270"/>
        </w:trPr>
        <w:tc>
          <w:tcPr>
            <w:tcW w:w="2659"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E74D18" w:rsidRDefault="00284B77" w:rsidP="00D02D7B">
            <w:pPr>
              <w:pStyle w:val="NoSpacing"/>
              <w:rPr>
                <w:rFonts w:ascii="Arial" w:hAnsi="Arial" w:cs="Arial"/>
                <w:sz w:val="20"/>
                <w:szCs w:val="20"/>
              </w:rPr>
            </w:pPr>
            <w:r>
              <w:rPr>
                <w:rFonts w:ascii="Arial" w:hAnsi="Arial" w:cs="Arial"/>
                <w:sz w:val="20"/>
                <w:szCs w:val="20"/>
              </w:rPr>
              <w:t>ADR 2020-</w:t>
            </w:r>
            <w:r w:rsidR="00DA5D67">
              <w:rPr>
                <w:rFonts w:ascii="Arial" w:hAnsi="Arial" w:cs="Arial"/>
                <w:sz w:val="20"/>
                <w:szCs w:val="20"/>
              </w:rPr>
              <w:t>05 Little J’s Java Signage</w:t>
            </w:r>
          </w:p>
        </w:tc>
        <w:tc>
          <w:tcPr>
            <w:tcW w:w="7565" w:type="dxa"/>
            <w:tcBorders>
              <w:top w:val="nil"/>
              <w:left w:val="nil"/>
              <w:bottom w:val="nil"/>
              <w:right w:val="nil"/>
            </w:tcBorders>
          </w:tcPr>
          <w:p w:rsidR="00E74D18" w:rsidRPr="00B63F6D" w:rsidRDefault="00E74D18" w:rsidP="00D02D7B">
            <w:pPr>
              <w:pStyle w:val="NoSpacing"/>
              <w:rPr>
                <w:rFonts w:ascii="Arial" w:hAnsi="Arial" w:cs="Arial"/>
                <w:sz w:val="16"/>
                <w:szCs w:val="16"/>
              </w:rPr>
            </w:pPr>
          </w:p>
          <w:p w:rsidR="00713FFF" w:rsidRDefault="00713FFF" w:rsidP="00D02D7B">
            <w:pPr>
              <w:pStyle w:val="NoSpacing"/>
              <w:rPr>
                <w:rFonts w:ascii="Arial" w:hAnsi="Arial" w:cs="Arial"/>
                <w:sz w:val="20"/>
                <w:szCs w:val="20"/>
              </w:rPr>
            </w:pPr>
            <w:r>
              <w:rPr>
                <w:rFonts w:ascii="Arial" w:hAnsi="Arial" w:cs="Arial"/>
                <w:sz w:val="20"/>
                <w:szCs w:val="20"/>
              </w:rPr>
              <w:t>Commissioner Craig moved to approves ADR 2020-05 as presented.  Commissioner Rule seconded the motion and it carried.</w:t>
            </w:r>
          </w:p>
        </w:tc>
      </w:tr>
      <w:tr w:rsidR="00E74D18" w:rsidRPr="00AE3198" w:rsidTr="00D02D7B">
        <w:trPr>
          <w:trHeight w:val="270"/>
        </w:trPr>
        <w:tc>
          <w:tcPr>
            <w:tcW w:w="2659"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E74D18" w:rsidRDefault="00284B77" w:rsidP="00D02D7B">
            <w:pPr>
              <w:pStyle w:val="NoSpacing"/>
              <w:rPr>
                <w:rFonts w:ascii="Arial" w:hAnsi="Arial" w:cs="Arial"/>
                <w:sz w:val="20"/>
                <w:szCs w:val="20"/>
              </w:rPr>
            </w:pPr>
            <w:r>
              <w:rPr>
                <w:rFonts w:ascii="Arial" w:hAnsi="Arial" w:cs="Arial"/>
                <w:sz w:val="20"/>
                <w:szCs w:val="20"/>
              </w:rPr>
              <w:t>ADR 2020-</w:t>
            </w:r>
            <w:r w:rsidR="00DA5D67">
              <w:rPr>
                <w:rFonts w:ascii="Arial" w:hAnsi="Arial" w:cs="Arial"/>
                <w:sz w:val="20"/>
                <w:szCs w:val="20"/>
              </w:rPr>
              <w:t>06 Orting Manor Signage</w:t>
            </w:r>
          </w:p>
        </w:tc>
        <w:tc>
          <w:tcPr>
            <w:tcW w:w="7565" w:type="dxa"/>
            <w:tcBorders>
              <w:top w:val="nil"/>
              <w:left w:val="nil"/>
              <w:bottom w:val="nil"/>
              <w:right w:val="nil"/>
            </w:tcBorders>
          </w:tcPr>
          <w:p w:rsidR="00E74D18" w:rsidRPr="00B63F6D" w:rsidRDefault="00E74D18" w:rsidP="00D02D7B">
            <w:pPr>
              <w:pStyle w:val="NoSpacing"/>
              <w:rPr>
                <w:rFonts w:ascii="Arial" w:hAnsi="Arial" w:cs="Arial"/>
                <w:sz w:val="16"/>
                <w:szCs w:val="16"/>
              </w:rPr>
            </w:pPr>
          </w:p>
          <w:p w:rsidR="0096315D" w:rsidRDefault="0096315D" w:rsidP="00D02D7B">
            <w:pPr>
              <w:pStyle w:val="NoSpacing"/>
              <w:rPr>
                <w:rFonts w:ascii="Arial" w:hAnsi="Arial" w:cs="Arial"/>
                <w:sz w:val="20"/>
                <w:szCs w:val="20"/>
              </w:rPr>
            </w:pPr>
            <w:r>
              <w:rPr>
                <w:rFonts w:ascii="Arial" w:hAnsi="Arial" w:cs="Arial"/>
                <w:sz w:val="20"/>
                <w:szCs w:val="20"/>
              </w:rPr>
              <w:t xml:space="preserve">Commissioner Craig moved to table ADR 2020-06 until the August meeting, to allow </w:t>
            </w:r>
            <w:r w:rsidR="00713FFF">
              <w:rPr>
                <w:rFonts w:ascii="Arial" w:hAnsi="Arial" w:cs="Arial"/>
                <w:sz w:val="20"/>
                <w:szCs w:val="20"/>
              </w:rPr>
              <w:t>the owner time to re-evaluate the mounting/framing of the metal sign.  Commissioner Rule seconded the motion and it carried.</w:t>
            </w:r>
          </w:p>
        </w:tc>
      </w:tr>
      <w:tr w:rsidR="00BB4D05" w:rsidRPr="00AE3198" w:rsidTr="00D02D7B">
        <w:trPr>
          <w:trHeight w:val="270"/>
        </w:trPr>
        <w:tc>
          <w:tcPr>
            <w:tcW w:w="2659"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BB4D05" w:rsidRDefault="00284B77" w:rsidP="00D02D7B">
            <w:pPr>
              <w:pStyle w:val="NoSpacing"/>
              <w:rPr>
                <w:rFonts w:ascii="Arial" w:hAnsi="Arial" w:cs="Arial"/>
                <w:sz w:val="20"/>
                <w:szCs w:val="20"/>
              </w:rPr>
            </w:pPr>
            <w:r>
              <w:rPr>
                <w:rFonts w:ascii="Arial" w:hAnsi="Arial" w:cs="Arial"/>
                <w:sz w:val="20"/>
                <w:szCs w:val="20"/>
              </w:rPr>
              <w:t>ADR 2020-</w:t>
            </w:r>
            <w:r w:rsidR="00DA5D67">
              <w:rPr>
                <w:rFonts w:ascii="Arial" w:hAnsi="Arial" w:cs="Arial"/>
                <w:sz w:val="20"/>
                <w:szCs w:val="20"/>
              </w:rPr>
              <w:t>07 Orting Manor Exterior Paint</w:t>
            </w:r>
          </w:p>
        </w:tc>
        <w:tc>
          <w:tcPr>
            <w:tcW w:w="7565" w:type="dxa"/>
            <w:tcBorders>
              <w:top w:val="nil"/>
              <w:left w:val="nil"/>
              <w:bottom w:val="nil"/>
              <w:right w:val="nil"/>
            </w:tcBorders>
          </w:tcPr>
          <w:p w:rsidR="00BB4D05" w:rsidRPr="00B63F6D" w:rsidRDefault="00BB4D05" w:rsidP="00D02D7B">
            <w:pPr>
              <w:pStyle w:val="NoSpacing"/>
              <w:rPr>
                <w:rFonts w:ascii="Arial" w:hAnsi="Arial" w:cs="Arial"/>
                <w:sz w:val="16"/>
                <w:szCs w:val="16"/>
              </w:rPr>
            </w:pPr>
          </w:p>
          <w:p w:rsidR="0096315D" w:rsidRDefault="0096315D" w:rsidP="00D02D7B">
            <w:pPr>
              <w:pStyle w:val="NoSpacing"/>
              <w:rPr>
                <w:rFonts w:ascii="Arial" w:hAnsi="Arial" w:cs="Arial"/>
                <w:sz w:val="20"/>
                <w:szCs w:val="20"/>
              </w:rPr>
            </w:pPr>
            <w:r>
              <w:rPr>
                <w:rFonts w:ascii="Arial" w:hAnsi="Arial" w:cs="Arial"/>
                <w:sz w:val="20"/>
                <w:szCs w:val="20"/>
              </w:rPr>
              <w:t>Commissioner Craig moved to approve ADR 2020-07 as presented.  Commissioner Rule seconded the motion and it carried.</w:t>
            </w:r>
          </w:p>
        </w:tc>
      </w:tr>
      <w:tr w:rsidR="00284B77" w:rsidRPr="00AE3198" w:rsidTr="00D02D7B">
        <w:trPr>
          <w:trHeight w:val="270"/>
        </w:trPr>
        <w:tc>
          <w:tcPr>
            <w:tcW w:w="2659"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284B77" w:rsidRDefault="00284B77" w:rsidP="00D02D7B">
            <w:pPr>
              <w:pStyle w:val="NoSpacing"/>
              <w:rPr>
                <w:rFonts w:ascii="Arial" w:hAnsi="Arial" w:cs="Arial"/>
                <w:sz w:val="20"/>
                <w:szCs w:val="20"/>
              </w:rPr>
            </w:pPr>
            <w:r>
              <w:rPr>
                <w:rFonts w:ascii="Arial" w:hAnsi="Arial" w:cs="Arial"/>
                <w:sz w:val="20"/>
                <w:szCs w:val="20"/>
              </w:rPr>
              <w:t>ADR 2020-</w:t>
            </w:r>
            <w:r w:rsidR="00DA5D67">
              <w:rPr>
                <w:rFonts w:ascii="Arial" w:hAnsi="Arial" w:cs="Arial"/>
                <w:sz w:val="20"/>
                <w:szCs w:val="20"/>
              </w:rPr>
              <w:t>08 Parkside Perk Signage</w:t>
            </w:r>
          </w:p>
        </w:tc>
        <w:tc>
          <w:tcPr>
            <w:tcW w:w="7565"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96315D" w:rsidRDefault="0096315D" w:rsidP="00D02D7B">
            <w:pPr>
              <w:pStyle w:val="NoSpacing"/>
              <w:rPr>
                <w:rFonts w:ascii="Arial" w:hAnsi="Arial" w:cs="Arial"/>
                <w:sz w:val="20"/>
                <w:szCs w:val="20"/>
              </w:rPr>
            </w:pPr>
            <w:r>
              <w:rPr>
                <w:rFonts w:ascii="Arial" w:hAnsi="Arial" w:cs="Arial"/>
                <w:sz w:val="20"/>
                <w:szCs w:val="20"/>
              </w:rPr>
              <w:t>Commissioner Craig moved to approve AADR 2020-08 with the following conditions:</w:t>
            </w:r>
          </w:p>
          <w:p w:rsidR="0096315D" w:rsidRPr="00B63F6D" w:rsidRDefault="0096315D" w:rsidP="00D02D7B">
            <w:pPr>
              <w:pStyle w:val="NoSpacing"/>
              <w:rPr>
                <w:rFonts w:ascii="Arial" w:hAnsi="Arial" w:cs="Arial"/>
                <w:sz w:val="16"/>
                <w:szCs w:val="16"/>
              </w:rPr>
            </w:pPr>
          </w:p>
          <w:p w:rsidR="0096315D" w:rsidRDefault="0096315D" w:rsidP="0096315D">
            <w:pPr>
              <w:pStyle w:val="NoSpacing"/>
              <w:numPr>
                <w:ilvl w:val="0"/>
                <w:numId w:val="19"/>
              </w:numPr>
              <w:rPr>
                <w:rFonts w:ascii="Arial" w:hAnsi="Arial" w:cs="Arial"/>
                <w:sz w:val="20"/>
                <w:szCs w:val="20"/>
              </w:rPr>
            </w:pPr>
            <w:r>
              <w:rPr>
                <w:rFonts w:ascii="Arial" w:hAnsi="Arial" w:cs="Arial"/>
                <w:sz w:val="20"/>
                <w:szCs w:val="20"/>
              </w:rPr>
              <w:t xml:space="preserve">There were two </w:t>
            </w:r>
            <w:r w:rsidR="00B63F6D">
              <w:rPr>
                <w:rFonts w:ascii="Arial" w:hAnsi="Arial" w:cs="Arial"/>
                <w:sz w:val="20"/>
                <w:szCs w:val="20"/>
              </w:rPr>
              <w:t xml:space="preserve">(2) </w:t>
            </w:r>
            <w:r>
              <w:rPr>
                <w:rFonts w:ascii="Arial" w:hAnsi="Arial" w:cs="Arial"/>
                <w:sz w:val="20"/>
                <w:szCs w:val="20"/>
              </w:rPr>
              <w:t>different font designs displayed on the design page – The commission stipulated the design on the top of the design page is the signage they are approving.</w:t>
            </w:r>
          </w:p>
          <w:p w:rsidR="0096315D" w:rsidRPr="00B63F6D" w:rsidRDefault="0096315D" w:rsidP="00D02D7B">
            <w:pPr>
              <w:pStyle w:val="NoSpacing"/>
              <w:rPr>
                <w:rFonts w:ascii="Arial" w:hAnsi="Arial" w:cs="Arial"/>
                <w:sz w:val="16"/>
                <w:szCs w:val="16"/>
              </w:rPr>
            </w:pPr>
          </w:p>
          <w:p w:rsidR="0096315D" w:rsidRDefault="0096315D" w:rsidP="0096315D">
            <w:pPr>
              <w:pStyle w:val="NoSpacing"/>
              <w:numPr>
                <w:ilvl w:val="0"/>
                <w:numId w:val="19"/>
              </w:numPr>
              <w:rPr>
                <w:rFonts w:ascii="Arial" w:hAnsi="Arial" w:cs="Arial"/>
                <w:sz w:val="20"/>
                <w:szCs w:val="20"/>
              </w:rPr>
            </w:pPr>
            <w:r>
              <w:rPr>
                <w:rFonts w:ascii="Arial" w:hAnsi="Arial" w:cs="Arial"/>
                <w:sz w:val="20"/>
                <w:szCs w:val="20"/>
              </w:rPr>
              <w:t>The placement of the small road sign must meet the approval of the Public Works Director and the Building Official to ensure line of sight for traffic and safety.</w:t>
            </w:r>
          </w:p>
          <w:p w:rsidR="0096315D" w:rsidRPr="00B63F6D" w:rsidRDefault="0096315D" w:rsidP="00D02D7B">
            <w:pPr>
              <w:pStyle w:val="NoSpacing"/>
              <w:rPr>
                <w:rFonts w:ascii="Arial" w:hAnsi="Arial" w:cs="Arial"/>
                <w:sz w:val="16"/>
                <w:szCs w:val="16"/>
              </w:rPr>
            </w:pPr>
          </w:p>
          <w:p w:rsidR="0096315D" w:rsidRDefault="0096315D" w:rsidP="00D02D7B">
            <w:pPr>
              <w:pStyle w:val="NoSpacing"/>
              <w:rPr>
                <w:rFonts w:ascii="Arial" w:hAnsi="Arial" w:cs="Arial"/>
                <w:sz w:val="20"/>
                <w:szCs w:val="20"/>
              </w:rPr>
            </w:pPr>
            <w:r>
              <w:rPr>
                <w:rFonts w:ascii="Arial" w:hAnsi="Arial" w:cs="Arial"/>
                <w:sz w:val="20"/>
                <w:szCs w:val="20"/>
              </w:rPr>
              <w:t>Commissioner Rule seconded the motion and it carried.</w:t>
            </w:r>
          </w:p>
        </w:tc>
      </w:tr>
      <w:tr w:rsidR="00284B77" w:rsidRPr="00AE3198" w:rsidTr="00D02D7B">
        <w:trPr>
          <w:trHeight w:val="270"/>
        </w:trPr>
        <w:tc>
          <w:tcPr>
            <w:tcW w:w="2659"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284B77" w:rsidRDefault="00284B77" w:rsidP="00D02D7B">
            <w:pPr>
              <w:pStyle w:val="NoSpacing"/>
              <w:rPr>
                <w:rFonts w:ascii="Arial" w:hAnsi="Arial" w:cs="Arial"/>
                <w:sz w:val="20"/>
                <w:szCs w:val="20"/>
              </w:rPr>
            </w:pPr>
            <w:r>
              <w:rPr>
                <w:rFonts w:ascii="Arial" w:hAnsi="Arial" w:cs="Arial"/>
                <w:sz w:val="20"/>
                <w:szCs w:val="20"/>
              </w:rPr>
              <w:t>ADR 2020-</w:t>
            </w:r>
            <w:r w:rsidR="00DA5D67">
              <w:rPr>
                <w:rFonts w:ascii="Arial" w:hAnsi="Arial" w:cs="Arial"/>
                <w:sz w:val="20"/>
                <w:szCs w:val="20"/>
              </w:rPr>
              <w:t>09 Carbon River Builders Signage</w:t>
            </w:r>
          </w:p>
        </w:tc>
        <w:tc>
          <w:tcPr>
            <w:tcW w:w="7565" w:type="dxa"/>
            <w:tcBorders>
              <w:top w:val="nil"/>
              <w:left w:val="nil"/>
              <w:bottom w:val="nil"/>
              <w:right w:val="nil"/>
            </w:tcBorders>
          </w:tcPr>
          <w:p w:rsidR="00284B77" w:rsidRPr="00B63F6D" w:rsidRDefault="00284B77" w:rsidP="00D02D7B">
            <w:pPr>
              <w:pStyle w:val="NoSpacing"/>
              <w:rPr>
                <w:rFonts w:ascii="Arial" w:hAnsi="Arial" w:cs="Arial"/>
                <w:sz w:val="16"/>
                <w:szCs w:val="16"/>
              </w:rPr>
            </w:pPr>
          </w:p>
          <w:p w:rsidR="00E52CCE" w:rsidRDefault="00E52CCE" w:rsidP="00D02D7B">
            <w:pPr>
              <w:pStyle w:val="NoSpacing"/>
              <w:rPr>
                <w:rFonts w:ascii="Arial" w:hAnsi="Arial" w:cs="Arial"/>
                <w:sz w:val="20"/>
                <w:szCs w:val="20"/>
              </w:rPr>
            </w:pPr>
            <w:r>
              <w:rPr>
                <w:rFonts w:ascii="Arial" w:hAnsi="Arial" w:cs="Arial"/>
                <w:sz w:val="20"/>
                <w:szCs w:val="20"/>
              </w:rPr>
              <w:t>Commissioner Craig moved to Approve ADR 2020-09 as presented.  Commissioner Rule seconded the motion and it carried.</w:t>
            </w:r>
          </w:p>
        </w:tc>
      </w:tr>
      <w:tr w:rsidR="00DA5D67" w:rsidRPr="00AE3198" w:rsidTr="00D02D7B">
        <w:trPr>
          <w:trHeight w:val="270"/>
        </w:trPr>
        <w:tc>
          <w:tcPr>
            <w:tcW w:w="2659" w:type="dxa"/>
            <w:tcBorders>
              <w:top w:val="nil"/>
              <w:left w:val="nil"/>
              <w:bottom w:val="nil"/>
              <w:right w:val="nil"/>
            </w:tcBorders>
          </w:tcPr>
          <w:p w:rsidR="00DA5D67" w:rsidRPr="00B63F6D" w:rsidRDefault="00DA5D67"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 xml:space="preserve">City </w:t>
            </w:r>
            <w:r w:rsidR="0096315D">
              <w:rPr>
                <w:rFonts w:ascii="Arial" w:hAnsi="Arial" w:cs="Arial"/>
                <w:sz w:val="20"/>
                <w:szCs w:val="20"/>
              </w:rPr>
              <w:t>o</w:t>
            </w:r>
            <w:r>
              <w:rPr>
                <w:rFonts w:ascii="Arial" w:hAnsi="Arial" w:cs="Arial"/>
                <w:sz w:val="20"/>
                <w:szCs w:val="20"/>
              </w:rPr>
              <w:t>f Orting – Public Works Signage</w:t>
            </w:r>
          </w:p>
        </w:tc>
        <w:tc>
          <w:tcPr>
            <w:tcW w:w="7565" w:type="dxa"/>
            <w:tcBorders>
              <w:top w:val="nil"/>
              <w:left w:val="nil"/>
              <w:bottom w:val="nil"/>
              <w:right w:val="nil"/>
            </w:tcBorders>
          </w:tcPr>
          <w:p w:rsidR="00DA5D67" w:rsidRPr="00B63F6D" w:rsidRDefault="00DA5D67" w:rsidP="00D02D7B">
            <w:pPr>
              <w:pStyle w:val="NoSpacing"/>
              <w:rPr>
                <w:rFonts w:ascii="Arial" w:hAnsi="Arial" w:cs="Arial"/>
                <w:sz w:val="16"/>
                <w:szCs w:val="16"/>
              </w:rPr>
            </w:pPr>
          </w:p>
          <w:p w:rsidR="0096315D" w:rsidRDefault="0096315D" w:rsidP="00D02D7B">
            <w:pPr>
              <w:pStyle w:val="NoSpacing"/>
              <w:rPr>
                <w:rFonts w:ascii="Arial" w:hAnsi="Arial" w:cs="Arial"/>
                <w:sz w:val="20"/>
                <w:szCs w:val="20"/>
              </w:rPr>
            </w:pPr>
            <w:r>
              <w:rPr>
                <w:rFonts w:ascii="Arial" w:hAnsi="Arial" w:cs="Arial"/>
                <w:sz w:val="20"/>
                <w:szCs w:val="20"/>
              </w:rPr>
              <w:t>For informational purposes only, Secretary Buttz explained that the monument signage for the Public Works Building was the mirrored image of the previously approved signage.  The original signage will be installed above the entrance door.</w:t>
            </w:r>
          </w:p>
        </w:tc>
      </w:tr>
    </w:tbl>
    <w:p w:rsidR="00021B8C" w:rsidRDefault="00021B8C" w:rsidP="00D02D7B">
      <w:pPr>
        <w:pStyle w:val="NoSpacing"/>
        <w:rPr>
          <w:rFonts w:ascii="Arial" w:hAnsi="Arial" w:cs="Arial"/>
          <w:b/>
          <w:sz w:val="20"/>
          <w:szCs w:val="20"/>
          <w:u w:val="single"/>
        </w:rPr>
      </w:pPr>
    </w:p>
    <w:p w:rsidR="00D02D7B" w:rsidRPr="00EF6BC9" w:rsidRDefault="00D02D7B" w:rsidP="00D02D7B">
      <w:pPr>
        <w:pStyle w:val="NoSpacing"/>
        <w:rPr>
          <w:rFonts w:ascii="Arial" w:hAnsi="Arial" w:cs="Arial"/>
          <w:sz w:val="20"/>
          <w:szCs w:val="20"/>
        </w:rPr>
      </w:pPr>
      <w:r>
        <w:rPr>
          <w:rFonts w:ascii="Arial" w:hAnsi="Arial" w:cs="Arial"/>
          <w:b/>
          <w:sz w:val="20"/>
          <w:szCs w:val="20"/>
          <w:u w:val="single"/>
        </w:rPr>
        <w:t>NEW</w:t>
      </w:r>
      <w:r w:rsidRPr="00AE3198">
        <w:rPr>
          <w:rFonts w:ascii="Arial" w:hAnsi="Arial" w:cs="Arial"/>
          <w:b/>
          <w:sz w:val="20"/>
          <w:szCs w:val="20"/>
          <w:u w:val="single"/>
        </w:rPr>
        <w:t xml:space="preserve"> BUSINESS</w:t>
      </w:r>
      <w:r w:rsidRPr="00EF6BC9">
        <w:rPr>
          <w:rFonts w:ascii="Arial" w:hAnsi="Arial" w:cs="Arial"/>
          <w:b/>
          <w:sz w:val="20"/>
          <w:szCs w:val="20"/>
        </w:rPr>
        <w:t xml:space="preserve">:  </w:t>
      </w:r>
      <w:r w:rsidR="00AC4D8E">
        <w:rPr>
          <w:rFonts w:ascii="Arial" w:hAnsi="Arial" w:cs="Arial"/>
          <w:b/>
          <w:sz w:val="20"/>
          <w:szCs w:val="20"/>
        </w:rPr>
        <w:t xml:space="preserve"> </w:t>
      </w:r>
    </w:p>
    <w:tbl>
      <w:tblPr>
        <w:tblW w:w="10260" w:type="dxa"/>
        <w:tblLook w:val="04A0" w:firstRow="1" w:lastRow="0" w:firstColumn="1" w:lastColumn="0" w:noHBand="0" w:noVBand="1"/>
      </w:tblPr>
      <w:tblGrid>
        <w:gridCol w:w="2701"/>
        <w:gridCol w:w="7559"/>
      </w:tblGrid>
      <w:tr w:rsidR="00D02D7B" w:rsidTr="00D02D7B">
        <w:trPr>
          <w:trHeight w:val="225"/>
        </w:trPr>
        <w:tc>
          <w:tcPr>
            <w:tcW w:w="2701" w:type="dxa"/>
          </w:tcPr>
          <w:p w:rsidR="00E74D18" w:rsidRPr="00B63F6D" w:rsidRDefault="00E74D18"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Code Amendment: Lot Coverage – Discussion &amp; Public Hearing</w:t>
            </w:r>
          </w:p>
        </w:tc>
        <w:tc>
          <w:tcPr>
            <w:tcW w:w="7559" w:type="dxa"/>
          </w:tcPr>
          <w:p w:rsidR="00E74D18" w:rsidRDefault="00E74D18" w:rsidP="00ED74C0">
            <w:pPr>
              <w:pStyle w:val="NoSpacing"/>
              <w:rPr>
                <w:rFonts w:ascii="Arial" w:hAnsi="Arial" w:cs="Arial"/>
                <w:sz w:val="20"/>
                <w:szCs w:val="20"/>
              </w:rPr>
            </w:pPr>
          </w:p>
          <w:p w:rsidR="009A6175" w:rsidRDefault="00F55222" w:rsidP="00ED74C0">
            <w:pPr>
              <w:pStyle w:val="NoSpacing"/>
              <w:rPr>
                <w:rFonts w:ascii="Arial" w:hAnsi="Arial" w:cs="Arial"/>
                <w:sz w:val="20"/>
                <w:szCs w:val="20"/>
              </w:rPr>
            </w:pPr>
            <w:r>
              <w:rPr>
                <w:rFonts w:ascii="Arial" w:hAnsi="Arial" w:cs="Arial"/>
                <w:sz w:val="20"/>
                <w:szCs w:val="20"/>
              </w:rPr>
              <w:t>City Planner Emily Adams reviewed and discussed the code amendment with Commissioners</w:t>
            </w:r>
            <w:r w:rsidR="009A6175">
              <w:rPr>
                <w:rFonts w:ascii="Arial" w:hAnsi="Arial" w:cs="Arial"/>
                <w:sz w:val="20"/>
                <w:szCs w:val="20"/>
              </w:rPr>
              <w:t>.  The Planner had received two (2) written comments from Sharon Tegge and Darrell Jenkinson; these comments were read into the record, both in support of the code amendment proposed.</w:t>
            </w:r>
          </w:p>
          <w:p w:rsidR="00F55222" w:rsidRPr="009A6175" w:rsidRDefault="00F55222" w:rsidP="00ED74C0">
            <w:pPr>
              <w:pStyle w:val="NoSpacing"/>
              <w:rPr>
                <w:rFonts w:ascii="Arial" w:hAnsi="Arial" w:cs="Arial"/>
                <w:sz w:val="16"/>
                <w:szCs w:val="16"/>
              </w:rPr>
            </w:pPr>
          </w:p>
          <w:p w:rsidR="00F55222" w:rsidRDefault="00F55222" w:rsidP="00ED74C0">
            <w:pPr>
              <w:pStyle w:val="NoSpacing"/>
              <w:rPr>
                <w:rFonts w:ascii="Arial" w:hAnsi="Arial" w:cs="Arial"/>
                <w:sz w:val="20"/>
                <w:szCs w:val="20"/>
              </w:rPr>
            </w:pPr>
            <w:r>
              <w:rPr>
                <w:rFonts w:ascii="Arial" w:hAnsi="Arial" w:cs="Arial"/>
                <w:sz w:val="20"/>
                <w:szCs w:val="20"/>
              </w:rPr>
              <w:t>Commission Chair Cochran opened that Public Hearing at 8:39pm.  See Testimony Record for public comments; all testimony received were in support of the Lot Coverage code amendment.  Commission Chair Cochran closed the hearing at 8:59pm.</w:t>
            </w:r>
          </w:p>
          <w:p w:rsidR="00F55222" w:rsidRPr="009A6175" w:rsidRDefault="00F55222" w:rsidP="00ED74C0">
            <w:pPr>
              <w:pStyle w:val="NoSpacing"/>
              <w:rPr>
                <w:rFonts w:ascii="Arial" w:hAnsi="Arial" w:cs="Arial"/>
                <w:sz w:val="16"/>
                <w:szCs w:val="16"/>
              </w:rPr>
            </w:pPr>
          </w:p>
          <w:p w:rsidR="00F55222" w:rsidRDefault="00F55222" w:rsidP="00ED74C0">
            <w:pPr>
              <w:pStyle w:val="NoSpacing"/>
              <w:rPr>
                <w:rFonts w:ascii="Arial" w:hAnsi="Arial" w:cs="Arial"/>
                <w:sz w:val="20"/>
                <w:szCs w:val="20"/>
              </w:rPr>
            </w:pPr>
            <w:r>
              <w:rPr>
                <w:rFonts w:ascii="Arial" w:hAnsi="Arial" w:cs="Arial"/>
                <w:sz w:val="20"/>
                <w:szCs w:val="20"/>
              </w:rPr>
              <w:t>Commissioner Craig moved to recommend approval of the ordinance to the City Council.  Commissioner Rule seconded the motion and it carried.  (The ordinance number had not been assigned at the time of this meeting.)</w:t>
            </w:r>
          </w:p>
        </w:tc>
      </w:tr>
      <w:tr w:rsidR="00284B77" w:rsidTr="00D02D7B">
        <w:trPr>
          <w:trHeight w:val="225"/>
        </w:trPr>
        <w:tc>
          <w:tcPr>
            <w:tcW w:w="2701" w:type="dxa"/>
          </w:tcPr>
          <w:p w:rsidR="00284B77" w:rsidRPr="00B63F6D" w:rsidRDefault="00284B77"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Code Amendment:  Electronic reader Board</w:t>
            </w:r>
          </w:p>
        </w:tc>
        <w:tc>
          <w:tcPr>
            <w:tcW w:w="7559" w:type="dxa"/>
          </w:tcPr>
          <w:p w:rsidR="00284B77" w:rsidRPr="00B63F6D" w:rsidRDefault="00284B77" w:rsidP="00ED74C0">
            <w:pPr>
              <w:pStyle w:val="NoSpacing"/>
              <w:rPr>
                <w:rFonts w:ascii="Arial" w:hAnsi="Arial" w:cs="Arial"/>
                <w:sz w:val="16"/>
                <w:szCs w:val="16"/>
              </w:rPr>
            </w:pPr>
          </w:p>
          <w:p w:rsidR="00F305BE" w:rsidRDefault="00F305BE" w:rsidP="00ED74C0">
            <w:pPr>
              <w:pStyle w:val="NoSpacing"/>
              <w:rPr>
                <w:rFonts w:ascii="Arial" w:hAnsi="Arial" w:cs="Arial"/>
                <w:sz w:val="20"/>
                <w:szCs w:val="20"/>
              </w:rPr>
            </w:pPr>
            <w:r>
              <w:rPr>
                <w:rFonts w:ascii="Arial" w:hAnsi="Arial" w:cs="Arial"/>
                <w:sz w:val="20"/>
                <w:szCs w:val="20"/>
              </w:rPr>
              <w:t>Due to the length of the meeting, this discussion will be tabled to the August 3, 2020 meeting.</w:t>
            </w:r>
          </w:p>
        </w:tc>
      </w:tr>
      <w:tr w:rsidR="00284B77" w:rsidTr="00D02D7B">
        <w:trPr>
          <w:trHeight w:val="225"/>
        </w:trPr>
        <w:tc>
          <w:tcPr>
            <w:tcW w:w="2701" w:type="dxa"/>
          </w:tcPr>
          <w:p w:rsidR="00284B77" w:rsidRPr="00B63F6D" w:rsidRDefault="00284B77"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Non-Compliant Signage Update</w:t>
            </w:r>
          </w:p>
        </w:tc>
        <w:tc>
          <w:tcPr>
            <w:tcW w:w="7559" w:type="dxa"/>
          </w:tcPr>
          <w:p w:rsidR="00284B77" w:rsidRPr="00B63F6D" w:rsidRDefault="00284B77" w:rsidP="00ED74C0">
            <w:pPr>
              <w:pStyle w:val="NoSpacing"/>
              <w:rPr>
                <w:rFonts w:ascii="Arial" w:hAnsi="Arial" w:cs="Arial"/>
                <w:sz w:val="16"/>
                <w:szCs w:val="16"/>
              </w:rPr>
            </w:pPr>
          </w:p>
          <w:p w:rsidR="00F305BE" w:rsidRDefault="00F305BE" w:rsidP="00ED74C0">
            <w:pPr>
              <w:pStyle w:val="NoSpacing"/>
              <w:rPr>
                <w:rFonts w:ascii="Arial" w:hAnsi="Arial" w:cs="Arial"/>
                <w:sz w:val="20"/>
                <w:szCs w:val="20"/>
              </w:rPr>
            </w:pPr>
            <w:r>
              <w:rPr>
                <w:rFonts w:ascii="Arial" w:hAnsi="Arial" w:cs="Arial"/>
                <w:sz w:val="20"/>
                <w:szCs w:val="20"/>
              </w:rPr>
              <w:t xml:space="preserve">Secretary Buttz reported that Commissioner Craig and herself did complete a survey of signage around the city.  They had found many non-compliant issues, but at this time the Code Enforcement Officer is working as a Patrol Officer.  A few non-signage issues were reported to the Code Enforcement Officer that require more immediate action.  The </w:t>
            </w:r>
            <w:r w:rsidR="008979E0">
              <w:rPr>
                <w:rFonts w:ascii="Arial" w:hAnsi="Arial" w:cs="Arial"/>
                <w:sz w:val="20"/>
                <w:szCs w:val="20"/>
              </w:rPr>
              <w:t>Secretary</w:t>
            </w:r>
            <w:r>
              <w:rPr>
                <w:rFonts w:ascii="Arial" w:hAnsi="Arial" w:cs="Arial"/>
                <w:sz w:val="20"/>
                <w:szCs w:val="20"/>
              </w:rPr>
              <w:t xml:space="preserve"> will update the </w:t>
            </w:r>
            <w:r w:rsidR="008979E0">
              <w:rPr>
                <w:rFonts w:ascii="Arial" w:hAnsi="Arial" w:cs="Arial"/>
                <w:sz w:val="20"/>
                <w:szCs w:val="20"/>
              </w:rPr>
              <w:t>Commission</w:t>
            </w:r>
            <w:r>
              <w:rPr>
                <w:rFonts w:ascii="Arial" w:hAnsi="Arial" w:cs="Arial"/>
                <w:sz w:val="20"/>
                <w:szCs w:val="20"/>
              </w:rPr>
              <w:t xml:space="preserve"> at the August meeting regarding the signage.</w:t>
            </w:r>
          </w:p>
        </w:tc>
      </w:tr>
    </w:tbl>
    <w:p w:rsidR="00892A56" w:rsidRDefault="00892A56" w:rsidP="00D02D7B">
      <w:pPr>
        <w:pStyle w:val="NoSpacing"/>
        <w:rPr>
          <w:rFonts w:ascii="Arial" w:hAnsi="Arial" w:cs="Arial"/>
          <w:b/>
          <w:sz w:val="20"/>
          <w:szCs w:val="20"/>
          <w:u w:val="single"/>
        </w:rPr>
      </w:pPr>
    </w:p>
    <w:p w:rsidR="00D02D7B" w:rsidRPr="00AE3198" w:rsidRDefault="00D02D7B" w:rsidP="00D02D7B">
      <w:pPr>
        <w:pStyle w:val="NoSpacing"/>
        <w:rPr>
          <w:rFonts w:ascii="Arial" w:hAnsi="Arial" w:cs="Arial"/>
          <w:b/>
          <w:sz w:val="20"/>
          <w:szCs w:val="20"/>
          <w:u w:val="single"/>
        </w:rPr>
      </w:pPr>
      <w:r>
        <w:rPr>
          <w:rFonts w:ascii="Arial" w:hAnsi="Arial" w:cs="Arial"/>
          <w:b/>
          <w:sz w:val="20"/>
          <w:szCs w:val="20"/>
          <w:u w:val="single"/>
        </w:rPr>
        <w:lastRenderedPageBreak/>
        <w:t>OLD</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D02D7B" w:rsidRPr="00AE3198" w:rsidTr="003813B1">
        <w:trPr>
          <w:trHeight w:val="720"/>
        </w:trPr>
        <w:tc>
          <w:tcPr>
            <w:tcW w:w="2701" w:type="dxa"/>
          </w:tcPr>
          <w:p w:rsidR="00D44886" w:rsidRPr="00B63F6D" w:rsidRDefault="00D44886" w:rsidP="00D02D7B">
            <w:pPr>
              <w:pStyle w:val="NoSpacing"/>
              <w:rPr>
                <w:rFonts w:ascii="Arial" w:hAnsi="Arial" w:cs="Arial"/>
                <w:sz w:val="16"/>
                <w:szCs w:val="16"/>
              </w:rPr>
            </w:pPr>
          </w:p>
          <w:p w:rsidR="00BF2227" w:rsidRDefault="00373982" w:rsidP="00D02D7B">
            <w:pPr>
              <w:pStyle w:val="NoSpacing"/>
              <w:rPr>
                <w:rFonts w:ascii="Arial" w:hAnsi="Arial" w:cs="Arial"/>
                <w:sz w:val="20"/>
                <w:szCs w:val="20"/>
              </w:rPr>
            </w:pPr>
            <w:r>
              <w:rPr>
                <w:rFonts w:ascii="Arial" w:hAnsi="Arial" w:cs="Arial"/>
                <w:sz w:val="20"/>
                <w:szCs w:val="20"/>
              </w:rPr>
              <w:t>RV Park Update</w:t>
            </w:r>
          </w:p>
        </w:tc>
        <w:tc>
          <w:tcPr>
            <w:tcW w:w="7559" w:type="dxa"/>
          </w:tcPr>
          <w:p w:rsidR="006C5149" w:rsidRPr="00B63F6D" w:rsidRDefault="006C5149" w:rsidP="007570E7">
            <w:pPr>
              <w:pStyle w:val="NoSpacing"/>
              <w:rPr>
                <w:rFonts w:ascii="Arial" w:hAnsi="Arial" w:cs="Arial"/>
                <w:sz w:val="16"/>
                <w:szCs w:val="16"/>
              </w:rPr>
            </w:pPr>
          </w:p>
          <w:p w:rsidR="00DA5D67" w:rsidRDefault="00DA5D67" w:rsidP="007570E7">
            <w:pPr>
              <w:pStyle w:val="NoSpacing"/>
              <w:rPr>
                <w:rFonts w:ascii="Arial" w:hAnsi="Arial" w:cs="Arial"/>
                <w:sz w:val="20"/>
                <w:szCs w:val="20"/>
              </w:rPr>
            </w:pPr>
            <w:r>
              <w:rPr>
                <w:rFonts w:ascii="Arial" w:hAnsi="Arial" w:cs="Arial"/>
                <w:sz w:val="20"/>
                <w:szCs w:val="20"/>
              </w:rPr>
              <w:t>City Planner Adams reported that the process is waiting for applicant responses.</w:t>
            </w:r>
          </w:p>
        </w:tc>
      </w:tr>
      <w:tr w:rsidR="00432B78" w:rsidRPr="00AE3198" w:rsidTr="00002049">
        <w:trPr>
          <w:trHeight w:val="540"/>
        </w:trPr>
        <w:tc>
          <w:tcPr>
            <w:tcW w:w="2701" w:type="dxa"/>
          </w:tcPr>
          <w:p w:rsidR="00095476" w:rsidRPr="00B63F6D" w:rsidRDefault="00095476" w:rsidP="00BF2227">
            <w:pPr>
              <w:pStyle w:val="NoSpacing"/>
              <w:rPr>
                <w:rFonts w:ascii="Arial" w:hAnsi="Arial" w:cs="Arial"/>
                <w:sz w:val="16"/>
                <w:szCs w:val="16"/>
              </w:rPr>
            </w:pPr>
          </w:p>
          <w:p w:rsidR="00BF2227" w:rsidRDefault="00BB4D05" w:rsidP="00BF2227">
            <w:pPr>
              <w:pStyle w:val="NoSpacing"/>
              <w:rPr>
                <w:rFonts w:ascii="Arial" w:hAnsi="Arial" w:cs="Arial"/>
                <w:sz w:val="20"/>
                <w:szCs w:val="20"/>
              </w:rPr>
            </w:pPr>
            <w:r>
              <w:rPr>
                <w:rFonts w:ascii="Arial" w:hAnsi="Arial" w:cs="Arial"/>
                <w:sz w:val="20"/>
                <w:szCs w:val="20"/>
              </w:rPr>
              <w:t>Comprehensive Plan Amendment &amp; Rezone Cycle Update</w:t>
            </w:r>
          </w:p>
        </w:tc>
        <w:tc>
          <w:tcPr>
            <w:tcW w:w="7559" w:type="dxa"/>
          </w:tcPr>
          <w:p w:rsidR="00BF2227" w:rsidRPr="00B63F6D" w:rsidRDefault="00BF2227"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Update to occur after the City Council has made their recommendations at the next Council meeting.</w:t>
            </w:r>
          </w:p>
        </w:tc>
      </w:tr>
      <w:tr w:rsidR="00BB4D05" w:rsidRPr="00AE3198" w:rsidTr="00002049">
        <w:trPr>
          <w:trHeight w:val="540"/>
        </w:trPr>
        <w:tc>
          <w:tcPr>
            <w:tcW w:w="2701" w:type="dxa"/>
          </w:tcPr>
          <w:p w:rsidR="00BB4D05" w:rsidRPr="00B63F6D" w:rsidRDefault="00BB4D05" w:rsidP="00BF2227">
            <w:pPr>
              <w:pStyle w:val="NoSpacing"/>
              <w:rPr>
                <w:rFonts w:ascii="Arial" w:hAnsi="Arial" w:cs="Arial"/>
                <w:sz w:val="16"/>
                <w:szCs w:val="16"/>
              </w:rPr>
            </w:pPr>
          </w:p>
          <w:p w:rsidR="00BB4D05" w:rsidRDefault="00BB4D05" w:rsidP="00BF2227">
            <w:pPr>
              <w:pStyle w:val="NoSpacing"/>
              <w:rPr>
                <w:rFonts w:ascii="Arial" w:hAnsi="Arial" w:cs="Arial"/>
                <w:sz w:val="20"/>
                <w:szCs w:val="20"/>
              </w:rPr>
            </w:pPr>
            <w:r>
              <w:rPr>
                <w:rFonts w:ascii="Arial" w:hAnsi="Arial" w:cs="Arial"/>
                <w:sz w:val="20"/>
                <w:szCs w:val="20"/>
              </w:rPr>
              <w:t>Extension of Meeting</w:t>
            </w:r>
            <w:r w:rsidR="009A6175">
              <w:rPr>
                <w:rFonts w:ascii="Arial" w:hAnsi="Arial" w:cs="Arial"/>
                <w:sz w:val="20"/>
                <w:szCs w:val="20"/>
              </w:rPr>
              <w:t xml:space="preserve"> (1)</w:t>
            </w:r>
          </w:p>
        </w:tc>
        <w:tc>
          <w:tcPr>
            <w:tcW w:w="7559" w:type="dxa"/>
          </w:tcPr>
          <w:p w:rsidR="00BB4D05" w:rsidRPr="00B63F6D" w:rsidRDefault="00BB4D05" w:rsidP="00D02D7B">
            <w:pPr>
              <w:pStyle w:val="NoSpacing"/>
              <w:rPr>
                <w:rFonts w:ascii="Arial" w:hAnsi="Arial" w:cs="Arial"/>
                <w:sz w:val="16"/>
                <w:szCs w:val="16"/>
              </w:rPr>
            </w:pPr>
          </w:p>
          <w:p w:rsidR="00284B77" w:rsidRDefault="00284B77" w:rsidP="00D02D7B">
            <w:pPr>
              <w:pStyle w:val="NoSpacing"/>
              <w:rPr>
                <w:rFonts w:ascii="Arial" w:hAnsi="Arial" w:cs="Arial"/>
                <w:sz w:val="20"/>
                <w:szCs w:val="20"/>
              </w:rPr>
            </w:pPr>
            <w:r>
              <w:rPr>
                <w:rFonts w:ascii="Arial" w:hAnsi="Arial" w:cs="Arial"/>
                <w:sz w:val="20"/>
                <w:szCs w:val="20"/>
              </w:rPr>
              <w:t>Commissioner Craig</w:t>
            </w:r>
            <w:r w:rsidR="00DA5D67">
              <w:rPr>
                <w:rFonts w:ascii="Arial" w:hAnsi="Arial" w:cs="Arial"/>
                <w:sz w:val="20"/>
                <w:szCs w:val="20"/>
              </w:rPr>
              <w:t xml:space="preserve">, at 8:28pm, </w:t>
            </w:r>
            <w:r>
              <w:rPr>
                <w:rFonts w:ascii="Arial" w:hAnsi="Arial" w:cs="Arial"/>
                <w:sz w:val="20"/>
                <w:szCs w:val="20"/>
              </w:rPr>
              <w:t>moved to extend meeting to 9:00pm</w:t>
            </w:r>
            <w:r w:rsidR="00DA5D67">
              <w:rPr>
                <w:rFonts w:ascii="Arial" w:hAnsi="Arial" w:cs="Arial"/>
                <w:sz w:val="20"/>
                <w:szCs w:val="20"/>
              </w:rPr>
              <w:t>.  Commissioner Rule seconded the motion and it carried.</w:t>
            </w:r>
          </w:p>
        </w:tc>
      </w:tr>
      <w:tr w:rsidR="00284B77" w:rsidRPr="00AE3198" w:rsidTr="00002049">
        <w:trPr>
          <w:trHeight w:val="540"/>
        </w:trPr>
        <w:tc>
          <w:tcPr>
            <w:tcW w:w="2701" w:type="dxa"/>
          </w:tcPr>
          <w:p w:rsidR="00284B77" w:rsidRPr="00B63F6D" w:rsidRDefault="00284B77" w:rsidP="00BF2227">
            <w:pPr>
              <w:pStyle w:val="NoSpacing"/>
              <w:rPr>
                <w:rFonts w:ascii="Arial" w:hAnsi="Arial" w:cs="Arial"/>
                <w:sz w:val="16"/>
                <w:szCs w:val="16"/>
              </w:rPr>
            </w:pPr>
          </w:p>
          <w:p w:rsidR="00284B77" w:rsidRDefault="00284B77" w:rsidP="00BF2227">
            <w:pPr>
              <w:pStyle w:val="NoSpacing"/>
              <w:rPr>
                <w:rFonts w:ascii="Arial" w:hAnsi="Arial" w:cs="Arial"/>
                <w:sz w:val="20"/>
                <w:szCs w:val="20"/>
              </w:rPr>
            </w:pPr>
            <w:r>
              <w:rPr>
                <w:rFonts w:ascii="Arial" w:hAnsi="Arial" w:cs="Arial"/>
                <w:sz w:val="20"/>
                <w:szCs w:val="20"/>
              </w:rPr>
              <w:t>Extension of Meeting</w:t>
            </w:r>
            <w:r w:rsidR="009A6175">
              <w:rPr>
                <w:rFonts w:ascii="Arial" w:hAnsi="Arial" w:cs="Arial"/>
                <w:sz w:val="20"/>
                <w:szCs w:val="20"/>
              </w:rPr>
              <w:t xml:space="preserve"> (2)</w:t>
            </w:r>
          </w:p>
        </w:tc>
        <w:tc>
          <w:tcPr>
            <w:tcW w:w="7559" w:type="dxa"/>
          </w:tcPr>
          <w:p w:rsidR="00284B77" w:rsidRPr="00B63F6D" w:rsidRDefault="00284B77" w:rsidP="00D02D7B">
            <w:pPr>
              <w:pStyle w:val="NoSpacing"/>
              <w:rPr>
                <w:rFonts w:ascii="Arial" w:hAnsi="Arial" w:cs="Arial"/>
                <w:sz w:val="16"/>
                <w:szCs w:val="16"/>
              </w:rPr>
            </w:pPr>
          </w:p>
          <w:p w:rsidR="00284B77" w:rsidRDefault="00284B77" w:rsidP="00D02D7B">
            <w:pPr>
              <w:pStyle w:val="NoSpacing"/>
              <w:rPr>
                <w:rFonts w:ascii="Arial" w:hAnsi="Arial" w:cs="Arial"/>
                <w:sz w:val="20"/>
                <w:szCs w:val="20"/>
              </w:rPr>
            </w:pPr>
            <w:r>
              <w:rPr>
                <w:rFonts w:ascii="Arial" w:hAnsi="Arial" w:cs="Arial"/>
                <w:sz w:val="20"/>
                <w:szCs w:val="20"/>
              </w:rPr>
              <w:t>Commissioner Craig</w:t>
            </w:r>
            <w:r w:rsidR="00DA5D67">
              <w:rPr>
                <w:rFonts w:ascii="Arial" w:hAnsi="Arial" w:cs="Arial"/>
                <w:sz w:val="20"/>
                <w:szCs w:val="20"/>
              </w:rPr>
              <w:t>, at 8:58pm,</w:t>
            </w:r>
            <w:r>
              <w:rPr>
                <w:rFonts w:ascii="Arial" w:hAnsi="Arial" w:cs="Arial"/>
                <w:sz w:val="20"/>
                <w:szCs w:val="20"/>
              </w:rPr>
              <w:t xml:space="preserve"> moved to extend meeting to 9:30pm</w:t>
            </w:r>
            <w:r w:rsidR="00DA5D67">
              <w:rPr>
                <w:rFonts w:ascii="Arial" w:hAnsi="Arial" w:cs="Arial"/>
                <w:sz w:val="20"/>
                <w:szCs w:val="20"/>
              </w:rPr>
              <w:t>.  Commissioner Rule seconded the motion and it carried.</w:t>
            </w:r>
          </w:p>
        </w:tc>
      </w:tr>
    </w:tbl>
    <w:p w:rsidR="00B07314" w:rsidRDefault="00B07314" w:rsidP="0047137A">
      <w:pPr>
        <w:pStyle w:val="NoSpacing"/>
        <w:rPr>
          <w:rFonts w:ascii="Arial" w:hAnsi="Arial" w:cs="Arial"/>
          <w:b/>
          <w:sz w:val="20"/>
          <w:szCs w:val="20"/>
          <w:u w:val="single"/>
        </w:rPr>
      </w:pPr>
    </w:p>
    <w:p w:rsidR="00D02D7B" w:rsidRDefault="00D02D7B" w:rsidP="0047137A">
      <w:pPr>
        <w:pStyle w:val="NoSpacing"/>
        <w:rPr>
          <w:rFonts w:ascii="Arial" w:hAnsi="Arial" w:cs="Arial"/>
          <w:b/>
          <w:sz w:val="20"/>
          <w:szCs w:val="20"/>
          <w:u w:val="single"/>
        </w:rPr>
      </w:pPr>
      <w:r>
        <w:rPr>
          <w:rFonts w:ascii="Arial" w:hAnsi="Arial" w:cs="Arial"/>
          <w:b/>
          <w:sz w:val="20"/>
          <w:szCs w:val="20"/>
          <w:u w:val="single"/>
        </w:rPr>
        <w:t>GOOD OF THE ORDER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8141"/>
      </w:tblGrid>
      <w:tr w:rsidR="00D02D7B" w:rsidTr="00D02D7B">
        <w:trPr>
          <w:trHeight w:val="441"/>
        </w:trPr>
        <w:tc>
          <w:tcPr>
            <w:tcW w:w="2659" w:type="dxa"/>
            <w:tcBorders>
              <w:top w:val="nil"/>
              <w:left w:val="nil"/>
              <w:bottom w:val="nil"/>
              <w:right w:val="nil"/>
            </w:tcBorders>
          </w:tcPr>
          <w:p w:rsidR="00D02D7B" w:rsidRPr="00B63F6D" w:rsidRDefault="00D02D7B" w:rsidP="00D02D7B">
            <w:pPr>
              <w:widowControl w:val="0"/>
              <w:spacing w:after="0" w:line="240" w:lineRule="auto"/>
              <w:ind w:right="18"/>
              <w:rPr>
                <w:rFonts w:ascii="Arial" w:eastAsia="Times New Roman" w:hAnsi="Arial"/>
                <w:snapToGrid w:val="0"/>
                <w:sz w:val="16"/>
                <w:szCs w:val="16"/>
              </w:rPr>
            </w:pPr>
          </w:p>
          <w:p w:rsidR="00D02D7B" w:rsidRDefault="00B8298E" w:rsidP="00B8298E">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Planned Absences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D4570F" w:rsidP="00002049">
            <w:pPr>
              <w:pStyle w:val="NoSpacing"/>
              <w:rPr>
                <w:rFonts w:ascii="Arial" w:hAnsi="Arial" w:cs="Arial"/>
                <w:sz w:val="20"/>
                <w:szCs w:val="20"/>
              </w:rPr>
            </w:pPr>
            <w:r>
              <w:rPr>
                <w:rFonts w:ascii="Arial" w:hAnsi="Arial" w:cs="Arial"/>
                <w:sz w:val="20"/>
                <w:szCs w:val="20"/>
              </w:rPr>
              <w:t>None at this time.</w:t>
            </w:r>
            <w:r w:rsidR="00002049">
              <w:rPr>
                <w:rFonts w:ascii="Arial" w:hAnsi="Arial" w:cs="Arial"/>
                <w:sz w:val="20"/>
                <w:szCs w:val="20"/>
              </w:rPr>
              <w:t xml:space="preserve"> </w:t>
            </w:r>
          </w:p>
        </w:tc>
      </w:tr>
      <w:tr w:rsidR="00D02D7B" w:rsidTr="00D02D7B">
        <w:trPr>
          <w:trHeight w:val="441"/>
        </w:trPr>
        <w:tc>
          <w:tcPr>
            <w:tcW w:w="2659" w:type="dxa"/>
            <w:tcBorders>
              <w:top w:val="nil"/>
              <w:left w:val="nil"/>
              <w:bottom w:val="nil"/>
              <w:right w:val="nil"/>
            </w:tcBorders>
          </w:tcPr>
          <w:p w:rsidR="00B8298E" w:rsidRPr="00B63F6D" w:rsidRDefault="00B8298E" w:rsidP="00D02D7B">
            <w:pPr>
              <w:widowControl w:val="0"/>
              <w:spacing w:after="0" w:line="240" w:lineRule="auto"/>
              <w:ind w:right="18"/>
              <w:rPr>
                <w:rFonts w:ascii="Arial" w:eastAsia="Times New Roman" w:hAnsi="Arial"/>
                <w:snapToGrid w:val="0"/>
                <w:sz w:val="16"/>
                <w:szCs w:val="16"/>
              </w:rPr>
            </w:pPr>
          </w:p>
          <w:p w:rsidR="00B8298E" w:rsidRDefault="00B8298E" w:rsidP="000239F2">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 xml:space="preserve">Report on </w:t>
            </w:r>
            <w:r w:rsidR="00DD3A12">
              <w:rPr>
                <w:rFonts w:ascii="Arial" w:eastAsia="Times New Roman" w:hAnsi="Arial"/>
                <w:snapToGrid w:val="0"/>
                <w:sz w:val="20"/>
                <w:szCs w:val="20"/>
              </w:rPr>
              <w:t xml:space="preserve">March-June </w:t>
            </w:r>
            <w:r>
              <w:rPr>
                <w:rFonts w:ascii="Arial" w:eastAsia="Times New Roman" w:hAnsi="Arial"/>
                <w:snapToGrid w:val="0"/>
                <w:sz w:val="20"/>
                <w:szCs w:val="20"/>
              </w:rPr>
              <w:t>Council meetings: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DA5D67" w:rsidP="000239F2">
            <w:pPr>
              <w:pStyle w:val="NoSpacing"/>
              <w:rPr>
                <w:rFonts w:ascii="Arial" w:hAnsi="Arial" w:cs="Arial"/>
                <w:sz w:val="20"/>
                <w:szCs w:val="20"/>
              </w:rPr>
            </w:pPr>
            <w:r>
              <w:rPr>
                <w:rFonts w:ascii="Arial" w:hAnsi="Arial" w:cs="Arial"/>
                <w:sz w:val="20"/>
                <w:szCs w:val="20"/>
              </w:rPr>
              <w:t>Due to the length of the meeting, this report will be given at the August 3, 2020 meeting.</w:t>
            </w:r>
            <w:r w:rsidR="000239F2">
              <w:rPr>
                <w:rFonts w:ascii="Arial" w:hAnsi="Arial" w:cs="Arial"/>
                <w:sz w:val="20"/>
                <w:szCs w:val="20"/>
              </w:rPr>
              <w:t xml:space="preserve"> </w:t>
            </w:r>
          </w:p>
        </w:tc>
      </w:tr>
      <w:tr w:rsidR="00B8298E" w:rsidTr="00B8298E">
        <w:trPr>
          <w:trHeight w:val="441"/>
        </w:trPr>
        <w:tc>
          <w:tcPr>
            <w:tcW w:w="2659" w:type="dxa"/>
            <w:tcBorders>
              <w:top w:val="nil"/>
              <w:left w:val="nil"/>
              <w:bottom w:val="nil"/>
              <w:right w:val="nil"/>
            </w:tcBorders>
          </w:tcPr>
          <w:p w:rsidR="00B8298E" w:rsidRPr="00B63F6D" w:rsidRDefault="00B8298E" w:rsidP="006C5149">
            <w:pPr>
              <w:widowControl w:val="0"/>
              <w:spacing w:after="0" w:line="240" w:lineRule="auto"/>
              <w:ind w:right="18"/>
              <w:rPr>
                <w:rFonts w:ascii="Arial" w:eastAsia="Times New Roman" w:hAnsi="Arial"/>
                <w:snapToGrid w:val="0"/>
                <w:sz w:val="16"/>
                <w:szCs w:val="16"/>
              </w:rPr>
            </w:pPr>
          </w:p>
          <w:p w:rsidR="00B8298E" w:rsidRDefault="00B8298E"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Agenda Setting</w:t>
            </w:r>
            <w:r w:rsidR="00A464BF">
              <w:rPr>
                <w:rFonts w:ascii="Arial" w:eastAsia="Times New Roman" w:hAnsi="Arial"/>
                <w:snapToGrid w:val="0"/>
                <w:sz w:val="20"/>
                <w:szCs w:val="20"/>
              </w:rPr>
              <w:t xml:space="preserve"> for </w:t>
            </w:r>
            <w:r w:rsidR="00DD3A12">
              <w:rPr>
                <w:rFonts w:ascii="Arial" w:eastAsia="Times New Roman" w:hAnsi="Arial"/>
                <w:snapToGrid w:val="0"/>
                <w:sz w:val="20"/>
                <w:szCs w:val="20"/>
              </w:rPr>
              <w:t>August</w:t>
            </w:r>
            <w:r w:rsidR="00B20C86">
              <w:rPr>
                <w:rFonts w:ascii="Arial" w:eastAsia="Times New Roman" w:hAnsi="Arial"/>
                <w:snapToGrid w:val="0"/>
                <w:sz w:val="20"/>
                <w:szCs w:val="20"/>
              </w:rPr>
              <w:t xml:space="preserve"> </w:t>
            </w:r>
            <w:r w:rsidR="00A464BF">
              <w:rPr>
                <w:rFonts w:ascii="Arial" w:eastAsia="Times New Roman" w:hAnsi="Arial"/>
                <w:snapToGrid w:val="0"/>
                <w:sz w:val="20"/>
                <w:szCs w:val="20"/>
              </w:rPr>
              <w:t>meeting</w:t>
            </w:r>
          </w:p>
        </w:tc>
        <w:tc>
          <w:tcPr>
            <w:tcW w:w="8141" w:type="dxa"/>
            <w:tcBorders>
              <w:top w:val="nil"/>
              <w:left w:val="nil"/>
              <w:bottom w:val="nil"/>
              <w:right w:val="nil"/>
            </w:tcBorders>
          </w:tcPr>
          <w:p w:rsidR="00B8298E" w:rsidRPr="00B63F6D" w:rsidRDefault="00B8298E" w:rsidP="006C5149">
            <w:pPr>
              <w:pStyle w:val="NoSpacing"/>
              <w:rPr>
                <w:rFonts w:ascii="Arial" w:hAnsi="Arial" w:cs="Arial"/>
                <w:sz w:val="16"/>
                <w:szCs w:val="16"/>
              </w:rPr>
            </w:pPr>
          </w:p>
          <w:p w:rsidR="00B8298E" w:rsidRDefault="00135B8C" w:rsidP="00A94160">
            <w:pPr>
              <w:pStyle w:val="NoSpacing"/>
              <w:rPr>
                <w:rFonts w:ascii="Arial" w:hAnsi="Arial" w:cs="Arial"/>
                <w:sz w:val="20"/>
                <w:szCs w:val="20"/>
              </w:rPr>
            </w:pPr>
            <w:r>
              <w:rPr>
                <w:rFonts w:ascii="Arial" w:hAnsi="Arial" w:cs="Arial"/>
                <w:sz w:val="20"/>
                <w:szCs w:val="20"/>
              </w:rPr>
              <w:t>RV Update – City Planner Adams</w:t>
            </w:r>
          </w:p>
          <w:p w:rsidR="00DA5D67" w:rsidRDefault="00135B8C" w:rsidP="00A94160">
            <w:pPr>
              <w:pStyle w:val="NoSpacing"/>
              <w:rPr>
                <w:rFonts w:ascii="Arial" w:hAnsi="Arial" w:cs="Arial"/>
                <w:sz w:val="20"/>
                <w:szCs w:val="20"/>
              </w:rPr>
            </w:pPr>
            <w:r>
              <w:rPr>
                <w:rFonts w:ascii="Arial" w:hAnsi="Arial" w:cs="Arial"/>
                <w:sz w:val="20"/>
                <w:szCs w:val="20"/>
              </w:rPr>
              <w:t xml:space="preserve">Council action on </w:t>
            </w:r>
            <w:r w:rsidR="00E16B8F">
              <w:rPr>
                <w:rFonts w:ascii="Arial" w:hAnsi="Arial" w:cs="Arial"/>
                <w:sz w:val="20"/>
                <w:szCs w:val="20"/>
              </w:rPr>
              <w:t>the Comprehensive Plan Z</w:t>
            </w:r>
            <w:r>
              <w:rPr>
                <w:rFonts w:ascii="Arial" w:hAnsi="Arial" w:cs="Arial"/>
                <w:sz w:val="20"/>
                <w:szCs w:val="20"/>
              </w:rPr>
              <w:t>oning request</w:t>
            </w:r>
            <w:r w:rsidR="00DD3A12">
              <w:rPr>
                <w:rFonts w:ascii="Arial" w:hAnsi="Arial" w:cs="Arial"/>
                <w:sz w:val="20"/>
                <w:szCs w:val="20"/>
              </w:rPr>
              <w:t>s</w:t>
            </w:r>
            <w:r w:rsidR="00B20C86">
              <w:rPr>
                <w:rFonts w:ascii="Arial" w:hAnsi="Arial" w:cs="Arial"/>
                <w:sz w:val="20"/>
                <w:szCs w:val="20"/>
              </w:rPr>
              <w:t xml:space="preserve"> </w:t>
            </w:r>
          </w:p>
        </w:tc>
      </w:tr>
      <w:tr w:rsidR="00B20C86" w:rsidTr="00B8298E">
        <w:trPr>
          <w:trHeight w:val="441"/>
        </w:trPr>
        <w:tc>
          <w:tcPr>
            <w:tcW w:w="2659" w:type="dxa"/>
            <w:tcBorders>
              <w:top w:val="nil"/>
              <w:left w:val="nil"/>
              <w:bottom w:val="nil"/>
              <w:right w:val="nil"/>
            </w:tcBorders>
          </w:tcPr>
          <w:p w:rsidR="00B20C86" w:rsidRPr="00B63F6D" w:rsidRDefault="00B20C86" w:rsidP="006C5149">
            <w:pPr>
              <w:widowControl w:val="0"/>
              <w:spacing w:after="0" w:line="240" w:lineRule="auto"/>
              <w:ind w:right="18"/>
              <w:rPr>
                <w:rFonts w:ascii="Arial" w:eastAsia="Times New Roman" w:hAnsi="Arial"/>
                <w:snapToGrid w:val="0"/>
                <w:sz w:val="16"/>
                <w:szCs w:val="16"/>
              </w:rPr>
            </w:pPr>
          </w:p>
          <w:p w:rsidR="008979E0" w:rsidRDefault="008979E0"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Commissioner Resignation</w:t>
            </w:r>
          </w:p>
        </w:tc>
        <w:tc>
          <w:tcPr>
            <w:tcW w:w="8141" w:type="dxa"/>
            <w:tcBorders>
              <w:top w:val="nil"/>
              <w:left w:val="nil"/>
              <w:bottom w:val="nil"/>
              <w:right w:val="nil"/>
            </w:tcBorders>
          </w:tcPr>
          <w:p w:rsidR="00B20C86" w:rsidRPr="00B63F6D" w:rsidRDefault="00B20C86" w:rsidP="006C5149">
            <w:pPr>
              <w:pStyle w:val="NoSpacing"/>
              <w:rPr>
                <w:rFonts w:ascii="Arial" w:hAnsi="Arial" w:cs="Arial"/>
                <w:sz w:val="16"/>
                <w:szCs w:val="16"/>
              </w:rPr>
            </w:pPr>
          </w:p>
          <w:p w:rsidR="008979E0" w:rsidRDefault="008979E0" w:rsidP="006C5149">
            <w:pPr>
              <w:pStyle w:val="NoSpacing"/>
              <w:rPr>
                <w:rFonts w:ascii="Arial" w:hAnsi="Arial" w:cs="Arial"/>
                <w:sz w:val="20"/>
                <w:szCs w:val="20"/>
              </w:rPr>
            </w:pPr>
            <w:r>
              <w:rPr>
                <w:rFonts w:ascii="Arial" w:hAnsi="Arial" w:cs="Arial"/>
                <w:sz w:val="20"/>
                <w:szCs w:val="20"/>
              </w:rPr>
              <w:t>Commissioner Tyler Daniels announced his resignation from the Commission due to his relocation to Arizona.  He reported that this July 6, 2020</w:t>
            </w:r>
            <w:r w:rsidR="00E16B8F">
              <w:rPr>
                <w:rFonts w:ascii="Arial" w:hAnsi="Arial" w:cs="Arial"/>
                <w:sz w:val="20"/>
                <w:szCs w:val="20"/>
              </w:rPr>
              <w:t xml:space="preserve"> meeting</w:t>
            </w:r>
            <w:r>
              <w:rPr>
                <w:rFonts w:ascii="Arial" w:hAnsi="Arial" w:cs="Arial"/>
                <w:sz w:val="20"/>
                <w:szCs w:val="20"/>
              </w:rPr>
              <w:t xml:space="preserve"> would be his last meeting</w:t>
            </w:r>
            <w:r w:rsidR="00E16B8F">
              <w:rPr>
                <w:rFonts w:ascii="Arial" w:hAnsi="Arial" w:cs="Arial"/>
                <w:sz w:val="20"/>
                <w:szCs w:val="20"/>
              </w:rPr>
              <w:t xml:space="preserve"> he will attend</w:t>
            </w:r>
            <w:r>
              <w:rPr>
                <w:rFonts w:ascii="Arial" w:hAnsi="Arial" w:cs="Arial"/>
                <w:sz w:val="20"/>
                <w:szCs w:val="20"/>
              </w:rPr>
              <w:t>.</w:t>
            </w:r>
          </w:p>
        </w:tc>
      </w:tr>
    </w:tbl>
    <w:p w:rsidR="00D02D7B" w:rsidRDefault="00D02D7B" w:rsidP="0047137A">
      <w:pPr>
        <w:pStyle w:val="NoSpacing"/>
        <w:rPr>
          <w:rFonts w:ascii="Arial" w:hAnsi="Arial" w:cs="Arial"/>
          <w:b/>
          <w:sz w:val="20"/>
          <w:szCs w:val="20"/>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B63F6D" w:rsidRDefault="00255055" w:rsidP="00536A40">
            <w:pPr>
              <w:pStyle w:val="NoSpacing"/>
              <w:rPr>
                <w:rFonts w:ascii="Arial" w:hAnsi="Arial" w:cs="Arial"/>
                <w:sz w:val="16"/>
                <w:szCs w:val="16"/>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Pr="00B63F6D" w:rsidRDefault="00717524" w:rsidP="006C06D2">
            <w:pPr>
              <w:pStyle w:val="NoSpacing"/>
              <w:rPr>
                <w:rFonts w:ascii="Arial" w:hAnsi="Arial" w:cs="Arial"/>
                <w:sz w:val="16"/>
                <w:szCs w:val="16"/>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B20C86">
              <w:rPr>
                <w:rFonts w:ascii="Arial" w:hAnsi="Arial" w:cs="Arial"/>
                <w:sz w:val="20"/>
                <w:szCs w:val="20"/>
              </w:rPr>
              <w:t xml:space="preserve">Craig </w:t>
            </w:r>
            <w:r>
              <w:rPr>
                <w:rFonts w:ascii="Arial" w:hAnsi="Arial" w:cs="Arial"/>
                <w:sz w:val="20"/>
                <w:szCs w:val="20"/>
              </w:rPr>
              <w:t xml:space="preserve">moved to adjourn </w:t>
            </w:r>
            <w:r w:rsidR="00DA5D67">
              <w:rPr>
                <w:rFonts w:ascii="Arial" w:hAnsi="Arial" w:cs="Arial"/>
                <w:sz w:val="20"/>
                <w:szCs w:val="20"/>
              </w:rPr>
              <w:t xml:space="preserve">the meeting </w:t>
            </w:r>
            <w:r>
              <w:rPr>
                <w:rFonts w:ascii="Arial" w:hAnsi="Arial" w:cs="Arial"/>
                <w:sz w:val="20"/>
                <w:szCs w:val="20"/>
              </w:rPr>
              <w:t xml:space="preserve">at </w:t>
            </w:r>
            <w:r w:rsidR="00DA5D67">
              <w:rPr>
                <w:rFonts w:ascii="Arial" w:hAnsi="Arial" w:cs="Arial"/>
                <w:sz w:val="20"/>
                <w:szCs w:val="20"/>
              </w:rPr>
              <w:t>9:15</w:t>
            </w:r>
            <w:r w:rsidR="008B1532">
              <w:rPr>
                <w:rFonts w:ascii="Arial" w:hAnsi="Arial" w:cs="Arial"/>
                <w:sz w:val="20"/>
                <w:szCs w:val="20"/>
              </w:rPr>
              <w:t>p</w:t>
            </w:r>
            <w:r>
              <w:rPr>
                <w:rFonts w:ascii="Arial" w:hAnsi="Arial" w:cs="Arial"/>
                <w:sz w:val="20"/>
                <w:szCs w:val="20"/>
              </w:rPr>
              <w:t xml:space="preserve">m.  Commissioner </w:t>
            </w:r>
            <w:r w:rsidR="00B20C86">
              <w:rPr>
                <w:rFonts w:ascii="Arial" w:hAnsi="Arial" w:cs="Arial"/>
                <w:sz w:val="20"/>
                <w:szCs w:val="20"/>
              </w:rPr>
              <w:t xml:space="preserve">Rule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0C2772" w:rsidRDefault="00DE7906" w:rsidP="0047137A">
      <w:pPr>
        <w:pStyle w:val="NoSpacing"/>
        <w:rPr>
          <w:rFonts w:ascii="Arial" w:hAnsi="Arial" w:cs="Arial"/>
          <w:b/>
          <w:sz w:val="16"/>
          <w:szCs w:val="16"/>
          <w:u w:val="single"/>
        </w:rPr>
      </w:pPr>
    </w:p>
    <w:p w:rsidR="00E16B8F" w:rsidRDefault="00E16B8F" w:rsidP="0047137A">
      <w:pPr>
        <w:pStyle w:val="NoSpacing"/>
        <w:rPr>
          <w:rFonts w:ascii="Arial" w:hAnsi="Arial" w:cs="Arial"/>
          <w:b/>
          <w:sz w:val="20"/>
          <w:szCs w:val="20"/>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432B78" w:rsidRDefault="00432B78" w:rsidP="0047137A">
      <w:pPr>
        <w:pStyle w:val="NoSpacing"/>
        <w:rPr>
          <w:rFonts w:ascii="Arial" w:hAnsi="Arial" w:cs="Arial"/>
          <w:b/>
          <w:sz w:val="20"/>
          <w:szCs w:val="20"/>
          <w:u w:val="single"/>
        </w:rPr>
      </w:pPr>
    </w:p>
    <w:p w:rsidR="0090657B" w:rsidRDefault="0090657B" w:rsidP="0047137A">
      <w:pPr>
        <w:pStyle w:val="NoSpacing"/>
        <w:rPr>
          <w:rFonts w:ascii="Arial" w:hAnsi="Arial" w:cs="Arial"/>
          <w:b/>
          <w:sz w:val="20"/>
          <w:szCs w:val="20"/>
          <w:u w:val="single"/>
        </w:rPr>
      </w:pPr>
    </w:p>
    <w:p w:rsidR="00432B78" w:rsidRDefault="00432B78" w:rsidP="0047137A">
      <w:pPr>
        <w:pStyle w:val="NoSpacing"/>
        <w:rPr>
          <w:rFonts w:ascii="Arial" w:hAnsi="Arial" w:cs="Arial"/>
          <w:sz w:val="20"/>
          <w:szCs w:val="20"/>
        </w:rPr>
      </w:pPr>
    </w:p>
    <w:p w:rsidR="00B20C86" w:rsidRPr="00AE3198" w:rsidRDefault="00B20C86" w:rsidP="0047137A">
      <w:pPr>
        <w:pStyle w:val="NoSpacing"/>
        <w:rPr>
          <w:rFonts w:ascii="Arial" w:hAnsi="Arial" w:cs="Arial"/>
          <w:sz w:val="20"/>
          <w:szCs w:val="20"/>
        </w:rPr>
      </w:pPr>
    </w:p>
    <w:p w:rsidR="00026BEC" w:rsidRDefault="00026BEC"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FD2906"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w:t>
      </w:r>
      <w:r w:rsidR="00B20C86">
        <w:rPr>
          <w:rFonts w:ascii="Arial" w:hAnsi="Arial" w:cs="Arial"/>
          <w:sz w:val="20"/>
          <w:szCs w:val="20"/>
        </w:rPr>
        <w:t>y</w:t>
      </w:r>
    </w:p>
    <w:sectPr w:rsidR="00FD2906" w:rsidSect="00095476">
      <w:headerReference w:type="default" r:id="rId8"/>
      <w:footerReference w:type="default" r:id="rId9"/>
      <w:foot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Pr="00255055" w:rsidRDefault="000239F2"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7545A5">
      <w:rPr>
        <w:rFonts w:ascii="Times New Roman" w:hAnsi="Times New Roman"/>
        <w:i/>
        <w:noProof/>
      </w:rPr>
      <w:t>3</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7545A5">
      <w:rPr>
        <w:rFonts w:ascii="Times New Roman" w:hAnsi="Times New Roman"/>
        <w:i/>
        <w:noProof/>
      </w:rPr>
      <w:t>3</w:t>
    </w:r>
    <w:r w:rsidRPr="00255055">
      <w:rPr>
        <w:rFonts w:ascii="Times New Roman" w:hAnsi="Times New Roman"/>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Default="000239F2">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7545A5">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7545A5">
      <w:rPr>
        <w:rFonts w:ascii="Times New Roman" w:hAnsi="Times New Roman"/>
        <w:noProof/>
      </w:rPr>
      <w:t>3</w:t>
    </w:r>
    <w:r w:rsidRPr="00DE3C2E">
      <w:rPr>
        <w:rFonts w:ascii="Times New Roman" w:hAnsi="Times New Roman"/>
      </w:rPr>
      <w:fldChar w:fldCharType="end"/>
    </w:r>
  </w:p>
  <w:p w:rsidR="000239F2" w:rsidRDefault="00023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F305BE">
      <w:rPr>
        <w:rFonts w:ascii="Times New Roman" w:hAnsi="Times New Roman"/>
        <w:i/>
        <w:sz w:val="18"/>
        <w:szCs w:val="18"/>
        <w:lang w:val="en-US"/>
      </w:rPr>
      <w:t>July 6</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7598"/>
    <w:multiLevelType w:val="hybridMultilevel"/>
    <w:tmpl w:val="22F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36505"/>
    <w:multiLevelType w:val="hybridMultilevel"/>
    <w:tmpl w:val="CE2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76C46"/>
    <w:multiLevelType w:val="hybridMultilevel"/>
    <w:tmpl w:val="08C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19"/>
  </w:num>
  <w:num w:numId="5">
    <w:abstractNumId w:val="16"/>
  </w:num>
  <w:num w:numId="6">
    <w:abstractNumId w:val="8"/>
  </w:num>
  <w:num w:numId="7">
    <w:abstractNumId w:val="15"/>
  </w:num>
  <w:num w:numId="8">
    <w:abstractNumId w:val="6"/>
  </w:num>
  <w:num w:numId="9">
    <w:abstractNumId w:val="7"/>
  </w:num>
  <w:num w:numId="10">
    <w:abstractNumId w:val="18"/>
  </w:num>
  <w:num w:numId="11">
    <w:abstractNumId w:val="11"/>
  </w:num>
  <w:num w:numId="12">
    <w:abstractNumId w:val="0"/>
  </w:num>
  <w:num w:numId="13">
    <w:abstractNumId w:val="2"/>
  </w:num>
  <w:num w:numId="14">
    <w:abstractNumId w:val="12"/>
  </w:num>
  <w:num w:numId="15">
    <w:abstractNumId w:val="4"/>
  </w:num>
  <w:num w:numId="16">
    <w:abstractNumId w:val="9"/>
  </w:num>
  <w:num w:numId="17">
    <w:abstractNumId w:val="17"/>
  </w:num>
  <w:num w:numId="18">
    <w:abstractNumId w:val="14"/>
  </w:num>
  <w:num w:numId="19">
    <w:abstractNumId w:val="1"/>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04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0364"/>
    <w:rsid w:val="000B486B"/>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7D0"/>
    <w:rsid w:val="00126A3D"/>
    <w:rsid w:val="0013101C"/>
    <w:rsid w:val="001312E1"/>
    <w:rsid w:val="00131BE0"/>
    <w:rsid w:val="00133834"/>
    <w:rsid w:val="00133A4E"/>
    <w:rsid w:val="00134333"/>
    <w:rsid w:val="00135B8C"/>
    <w:rsid w:val="00136EF5"/>
    <w:rsid w:val="00140065"/>
    <w:rsid w:val="00140A27"/>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177F"/>
    <w:rsid w:val="0022225B"/>
    <w:rsid w:val="00222C84"/>
    <w:rsid w:val="00224208"/>
    <w:rsid w:val="002255B4"/>
    <w:rsid w:val="0022591D"/>
    <w:rsid w:val="00225E0C"/>
    <w:rsid w:val="00225F26"/>
    <w:rsid w:val="002268AA"/>
    <w:rsid w:val="00227397"/>
    <w:rsid w:val="00227D59"/>
    <w:rsid w:val="00230BE8"/>
    <w:rsid w:val="002318C6"/>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2024"/>
    <w:rsid w:val="002827F6"/>
    <w:rsid w:val="00283388"/>
    <w:rsid w:val="00284137"/>
    <w:rsid w:val="00284480"/>
    <w:rsid w:val="00284B77"/>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2F442B"/>
    <w:rsid w:val="003001C0"/>
    <w:rsid w:val="00303085"/>
    <w:rsid w:val="003059B4"/>
    <w:rsid w:val="00305C2C"/>
    <w:rsid w:val="00306168"/>
    <w:rsid w:val="00306499"/>
    <w:rsid w:val="003070F6"/>
    <w:rsid w:val="00307A9A"/>
    <w:rsid w:val="00307DD8"/>
    <w:rsid w:val="00311500"/>
    <w:rsid w:val="00311875"/>
    <w:rsid w:val="003123FE"/>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1CBD"/>
    <w:rsid w:val="003728FC"/>
    <w:rsid w:val="00373982"/>
    <w:rsid w:val="003740A6"/>
    <w:rsid w:val="0037565F"/>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356"/>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0A0"/>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3FFF"/>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5A5"/>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890"/>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2C5F"/>
    <w:rsid w:val="00862D44"/>
    <w:rsid w:val="008633D9"/>
    <w:rsid w:val="008633F0"/>
    <w:rsid w:val="00864AB9"/>
    <w:rsid w:val="00864B0C"/>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2A56"/>
    <w:rsid w:val="008941E6"/>
    <w:rsid w:val="00895244"/>
    <w:rsid w:val="008979E0"/>
    <w:rsid w:val="00897AA4"/>
    <w:rsid w:val="00897ABD"/>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657B"/>
    <w:rsid w:val="0090780A"/>
    <w:rsid w:val="00907949"/>
    <w:rsid w:val="00911277"/>
    <w:rsid w:val="00911FD9"/>
    <w:rsid w:val="0091215D"/>
    <w:rsid w:val="00916DD7"/>
    <w:rsid w:val="00916EED"/>
    <w:rsid w:val="0091720E"/>
    <w:rsid w:val="00917582"/>
    <w:rsid w:val="00921892"/>
    <w:rsid w:val="00921D36"/>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15D"/>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175"/>
    <w:rsid w:val="009A66F3"/>
    <w:rsid w:val="009A7452"/>
    <w:rsid w:val="009B0667"/>
    <w:rsid w:val="009B2585"/>
    <w:rsid w:val="009B34C1"/>
    <w:rsid w:val="009B3956"/>
    <w:rsid w:val="009B40A5"/>
    <w:rsid w:val="009B4D51"/>
    <w:rsid w:val="009B5C70"/>
    <w:rsid w:val="009B7011"/>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09F3"/>
    <w:rsid w:val="00A924D9"/>
    <w:rsid w:val="00A94160"/>
    <w:rsid w:val="00AA165F"/>
    <w:rsid w:val="00AA23B9"/>
    <w:rsid w:val="00AA333C"/>
    <w:rsid w:val="00AA57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C86"/>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3F6D"/>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206"/>
    <w:rsid w:val="00B956D8"/>
    <w:rsid w:val="00B95967"/>
    <w:rsid w:val="00B96B1E"/>
    <w:rsid w:val="00B96EA8"/>
    <w:rsid w:val="00BA08BE"/>
    <w:rsid w:val="00BA2D46"/>
    <w:rsid w:val="00BA3442"/>
    <w:rsid w:val="00BB134D"/>
    <w:rsid w:val="00BB13D9"/>
    <w:rsid w:val="00BB1A96"/>
    <w:rsid w:val="00BB2F8C"/>
    <w:rsid w:val="00BB4486"/>
    <w:rsid w:val="00BB4D05"/>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34A"/>
    <w:rsid w:val="00BD7560"/>
    <w:rsid w:val="00BE5D6E"/>
    <w:rsid w:val="00BE6335"/>
    <w:rsid w:val="00BE688A"/>
    <w:rsid w:val="00BF04EF"/>
    <w:rsid w:val="00BF2227"/>
    <w:rsid w:val="00BF22F1"/>
    <w:rsid w:val="00BF2B2C"/>
    <w:rsid w:val="00BF35C8"/>
    <w:rsid w:val="00BF407D"/>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9178D"/>
    <w:rsid w:val="00D92D5F"/>
    <w:rsid w:val="00D9326B"/>
    <w:rsid w:val="00D93367"/>
    <w:rsid w:val="00D94892"/>
    <w:rsid w:val="00D97791"/>
    <w:rsid w:val="00DA04FF"/>
    <w:rsid w:val="00DA10C8"/>
    <w:rsid w:val="00DA2056"/>
    <w:rsid w:val="00DA3A71"/>
    <w:rsid w:val="00DA458D"/>
    <w:rsid w:val="00DA5D67"/>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3A12"/>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E7DB1"/>
    <w:rsid w:val="00DF0861"/>
    <w:rsid w:val="00DF15D8"/>
    <w:rsid w:val="00DF2D83"/>
    <w:rsid w:val="00DF706D"/>
    <w:rsid w:val="00DF7355"/>
    <w:rsid w:val="00E01244"/>
    <w:rsid w:val="00E01B8C"/>
    <w:rsid w:val="00E03BDD"/>
    <w:rsid w:val="00E0452C"/>
    <w:rsid w:val="00E04723"/>
    <w:rsid w:val="00E07193"/>
    <w:rsid w:val="00E1153E"/>
    <w:rsid w:val="00E12ED0"/>
    <w:rsid w:val="00E16B8F"/>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CCE"/>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4D18"/>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188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468"/>
    <w:rsid w:val="00EC4624"/>
    <w:rsid w:val="00EC4F43"/>
    <w:rsid w:val="00EC4F8A"/>
    <w:rsid w:val="00EC6CC3"/>
    <w:rsid w:val="00EC7BA1"/>
    <w:rsid w:val="00ED0096"/>
    <w:rsid w:val="00ED0F9C"/>
    <w:rsid w:val="00ED11F4"/>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05BE"/>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22"/>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2906"/>
    <w:rsid w:val="00FD4FFF"/>
    <w:rsid w:val="00FD6E6C"/>
    <w:rsid w:val="00FD724A"/>
    <w:rsid w:val="00FD72D4"/>
    <w:rsid w:val="00FD7A73"/>
    <w:rsid w:val="00FE1384"/>
    <w:rsid w:val="00FE1714"/>
    <w:rsid w:val="00FE1DBC"/>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AB6A-4DCA-4AF7-9CE7-854CC466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Jane Montgomery</cp:lastModifiedBy>
  <cp:revision>2</cp:revision>
  <cp:lastPrinted>2019-10-08T20:08:00Z</cp:lastPrinted>
  <dcterms:created xsi:type="dcterms:W3CDTF">2020-08-27T23:50:00Z</dcterms:created>
  <dcterms:modified xsi:type="dcterms:W3CDTF">2020-08-27T23:50:00Z</dcterms:modified>
</cp:coreProperties>
</file>